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0" w:rsidRPr="000B7605" w:rsidRDefault="00935630" w:rsidP="00E45B6F">
      <w:pPr>
        <w:pStyle w:val="af8"/>
        <w:keepNext/>
        <w:pageBreakBefore/>
        <w:ind w:left="7080"/>
        <w:jc w:val="right"/>
        <w:rPr>
          <w:b w:val="0"/>
          <w:sz w:val="28"/>
          <w:szCs w:val="28"/>
        </w:rPr>
      </w:pPr>
      <w:bookmarkStart w:id="0" w:name="_GoBack"/>
      <w:bookmarkEnd w:id="0"/>
      <w:r w:rsidRPr="000B7605">
        <w:rPr>
          <w:b w:val="0"/>
          <w:sz w:val="28"/>
          <w:szCs w:val="28"/>
        </w:rPr>
        <w:t xml:space="preserve">Приложение </w:t>
      </w:r>
      <w:r w:rsidR="00EA2794" w:rsidRPr="000B7605">
        <w:rPr>
          <w:b w:val="0"/>
          <w:sz w:val="28"/>
          <w:szCs w:val="28"/>
        </w:rPr>
        <w:t xml:space="preserve"> </w:t>
      </w:r>
      <w:r w:rsidRPr="000B7605">
        <w:rPr>
          <w:b w:val="0"/>
          <w:sz w:val="28"/>
          <w:szCs w:val="28"/>
        </w:rPr>
        <w:br/>
        <w:t>к приказу ГБУЗ ЯО «</w:t>
      </w:r>
      <w:r w:rsidR="00E758C5" w:rsidRPr="000B7605">
        <w:rPr>
          <w:b w:val="0"/>
          <w:sz w:val="28"/>
          <w:szCs w:val="28"/>
        </w:rPr>
        <w:t>Областная станция переливания крови</w:t>
      </w:r>
      <w:r w:rsidR="00E45B6F">
        <w:rPr>
          <w:b w:val="0"/>
          <w:sz w:val="28"/>
          <w:szCs w:val="28"/>
        </w:rPr>
        <w:t xml:space="preserve">» </w:t>
      </w:r>
      <w:r w:rsidRPr="000B7605">
        <w:rPr>
          <w:b w:val="0"/>
          <w:sz w:val="28"/>
          <w:szCs w:val="28"/>
        </w:rPr>
        <w:t xml:space="preserve">от  </w:t>
      </w:r>
      <w:r w:rsidR="00E45B6F">
        <w:rPr>
          <w:b w:val="0"/>
          <w:sz w:val="28"/>
          <w:szCs w:val="28"/>
        </w:rPr>
        <w:t xml:space="preserve">07.06.2023  </w:t>
      </w:r>
      <w:r w:rsidRPr="000B7605">
        <w:rPr>
          <w:b w:val="0"/>
          <w:sz w:val="28"/>
          <w:szCs w:val="28"/>
        </w:rPr>
        <w:t>№</w:t>
      </w:r>
      <w:r w:rsidR="00E45B6F">
        <w:rPr>
          <w:b w:val="0"/>
          <w:sz w:val="28"/>
          <w:szCs w:val="28"/>
        </w:rPr>
        <w:t xml:space="preserve"> 77</w:t>
      </w:r>
      <w:r w:rsidRPr="000B7605">
        <w:rPr>
          <w:b w:val="0"/>
          <w:sz w:val="28"/>
          <w:szCs w:val="28"/>
        </w:rPr>
        <w:t xml:space="preserve"> </w:t>
      </w:r>
    </w:p>
    <w:p w:rsidR="00935630" w:rsidRDefault="00935630" w:rsidP="00935630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5630" w:rsidRPr="005C1F41" w:rsidTr="00935630">
        <w:tc>
          <w:tcPr>
            <w:tcW w:w="9570" w:type="dxa"/>
          </w:tcPr>
          <w:p w:rsidR="00A66580" w:rsidRDefault="00935630" w:rsidP="00935630">
            <w:pPr>
              <w:spacing w:line="276" w:lineRule="auto"/>
              <w:ind w:firstLine="0"/>
              <w:jc w:val="center"/>
              <w:rPr>
                <w:b/>
              </w:rPr>
            </w:pPr>
            <w:r w:rsidRPr="00935630">
              <w:rPr>
                <w:b/>
              </w:rPr>
              <w:t>государственного бюджетного учреждения</w:t>
            </w:r>
            <w:r>
              <w:rPr>
                <w:b/>
              </w:rPr>
              <w:t xml:space="preserve"> здравоохранения Ярославской области </w:t>
            </w:r>
          </w:p>
          <w:p w:rsidR="00935630" w:rsidRPr="00935630" w:rsidRDefault="00935630" w:rsidP="00935630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b/>
              </w:rPr>
              <w:t>«</w:t>
            </w:r>
            <w:r w:rsidR="00E758C5">
              <w:rPr>
                <w:rFonts w:cs="Times New Roman"/>
                <w:b/>
                <w:kern w:val="26"/>
                <w:szCs w:val="28"/>
              </w:rPr>
              <w:t>Областная станция переливания крови</w:t>
            </w:r>
            <w:r>
              <w:rPr>
                <w:b/>
              </w:rPr>
              <w:t>»</w:t>
            </w:r>
          </w:p>
        </w:tc>
      </w:tr>
    </w:tbl>
    <w:p w:rsidR="00935630" w:rsidRPr="005C1F41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" w:name="_Toc424284809"/>
      <w:bookmarkStart w:id="3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2"/>
    </w:p>
    <w:bookmarkEnd w:id="3"/>
    <w:p w:rsidR="00935630" w:rsidRPr="005D7D24" w:rsidRDefault="00935630" w:rsidP="00935630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>
        <w:t xml:space="preserve"> политика</w:t>
      </w:r>
      <w:r w:rsidRPr="005C1F41">
        <w:t xml:space="preserve"> </w:t>
      </w:r>
      <w:r w:rsidR="009364EE">
        <w:t xml:space="preserve">государственного </w:t>
      </w:r>
      <w:r>
        <w:t>бюджетного учреждения здравоохранения Ярославской области «</w:t>
      </w:r>
      <w:r w:rsidR="00E758C5" w:rsidRPr="00E758C5">
        <w:t>Областная станция переливания крови</w:t>
      </w:r>
      <w:r>
        <w:t>»</w:t>
      </w:r>
      <w:r w:rsidRPr="00B51A43">
        <w:t xml:space="preserve"> </w:t>
      </w:r>
      <w:r w:rsidR="005A0A58">
        <w:t xml:space="preserve">(далее – Учреждение)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>в деятельности</w:t>
      </w:r>
      <w:r w:rsidR="005A0A58">
        <w:t xml:space="preserve"> </w:t>
      </w:r>
      <w:r w:rsidR="00FE1B3D">
        <w:t>Учреждени</w:t>
      </w:r>
      <w:r w:rsidR="005A0A58">
        <w:t>я</w:t>
      </w:r>
      <w:r w:rsidRPr="00B51A43">
        <w:t>.</w:t>
      </w:r>
    </w:p>
    <w:p w:rsidR="00935630" w:rsidRDefault="00935630" w:rsidP="00935630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 w:rsidR="00FE1B3D">
        <w:rPr>
          <w:kern w:val="26"/>
        </w:rPr>
        <w:t>Учреждения</w:t>
      </w:r>
      <w:r w:rsidRPr="005C1F41">
        <w:rPr>
          <w:kern w:val="26"/>
        </w:rPr>
        <w:t xml:space="preserve"> (далее – Антикоррупционная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935630" w:rsidRPr="00B51A43" w:rsidRDefault="00935630" w:rsidP="00935630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935630" w:rsidRPr="00B51A43" w:rsidRDefault="00935630" w:rsidP="00935630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935630" w:rsidRPr="007902A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 w:rsidR="006C4DD9">
        <w:rPr>
          <w:kern w:val="26"/>
        </w:rPr>
        <w:t>Учреждения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935630" w:rsidRPr="007902A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 w:rsidR="006C4DD9">
        <w:rPr>
          <w:kern w:val="26"/>
        </w:rPr>
        <w:t>Учреждении</w:t>
      </w:r>
      <w:r w:rsidRPr="007902A2">
        <w:rPr>
          <w:kern w:val="26"/>
        </w:rPr>
        <w:t>;</w:t>
      </w:r>
    </w:p>
    <w:p w:rsidR="00935630" w:rsidRPr="007902A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 w:rsidR="006C4DD9">
        <w:rPr>
          <w:kern w:val="26"/>
        </w:rPr>
        <w:t>Учреждении;</w:t>
      </w:r>
      <w:r w:rsidRPr="007902A2">
        <w:rPr>
          <w:kern w:val="26"/>
        </w:rPr>
        <w:t xml:space="preserve"> </w:t>
      </w:r>
    </w:p>
    <w:p w:rsidR="00935630" w:rsidRPr="007902A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 w:rsidR="006C4DD9">
        <w:rPr>
          <w:kern w:val="26"/>
        </w:rPr>
        <w:t>Учреждения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>за реализацию Антикоррупционной политики</w:t>
      </w:r>
      <w:r w:rsidRPr="007902A2">
        <w:rPr>
          <w:kern w:val="26"/>
        </w:rPr>
        <w:t>;</w:t>
      </w:r>
    </w:p>
    <w:p w:rsidR="00935630" w:rsidRPr="007902A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r w:rsidRPr="005C1F41">
        <w:t>Антикоррупционн</w:t>
      </w:r>
      <w:r>
        <w:t xml:space="preserve">ой </w:t>
      </w:r>
      <w:r w:rsidRPr="007902A2">
        <w:rPr>
          <w:kern w:val="26"/>
        </w:rPr>
        <w:t>политики.</w:t>
      </w:r>
    </w:p>
    <w:p w:rsidR="00935630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4" w:name="_Toc424284810"/>
      <w:r w:rsidRPr="00B51A43">
        <w:rPr>
          <w:b/>
        </w:rPr>
        <w:lastRenderedPageBreak/>
        <w:t>Термины и определения</w:t>
      </w:r>
      <w:bookmarkEnd w:id="4"/>
    </w:p>
    <w:p w:rsidR="00A66580" w:rsidRDefault="00A66580" w:rsidP="00AE34BC">
      <w:pPr>
        <w:pStyle w:val="a0"/>
        <w:numPr>
          <w:ilvl w:val="0"/>
          <w:numId w:val="0"/>
        </w:numPr>
        <w:ind w:firstLine="709"/>
      </w:pPr>
      <w:r w:rsidRPr="00323DEA">
        <w:t>В целях настоящ</w:t>
      </w:r>
      <w:r>
        <w:t xml:space="preserve">ей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A66580" w:rsidRDefault="00A66580" w:rsidP="00A66580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 w:rsidR="007D0E35">
        <w:t>Учреждения</w:t>
      </w:r>
      <w:r>
        <w:t>;</w:t>
      </w:r>
    </w:p>
    <w:p w:rsidR="00281C93" w:rsidRPr="00045D4A" w:rsidRDefault="00A66580" w:rsidP="00281C93">
      <w:pPr>
        <w:spacing w:line="276" w:lineRule="auto"/>
        <w:jc w:val="both"/>
        <w:rPr>
          <w:rFonts w:cs="Times New Roman"/>
          <w:szCs w:val="28"/>
        </w:rPr>
      </w:pPr>
      <w:r w:rsidRPr="00E9201F">
        <w:rPr>
          <w:rFonts w:cs="Times New Roman"/>
          <w:b/>
          <w:szCs w:val="28"/>
        </w:rPr>
        <w:t xml:space="preserve">аффилированные лица - </w:t>
      </w:r>
      <w:r w:rsidR="00281C93" w:rsidRPr="00E9201F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281C93" w:rsidRPr="00F37B05">
        <w:rPr>
          <w:rFonts w:cs="Times New Roman"/>
          <w:szCs w:val="28"/>
        </w:rPr>
        <w:t>юридических и (или) физических лиц, осуществляющих предпринимательскую деятельность;</w:t>
      </w:r>
    </w:p>
    <w:p w:rsidR="00A66580" w:rsidRPr="005D7D24" w:rsidRDefault="00A66580" w:rsidP="00A66580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Pr="00AC2F84">
        <w:rPr>
          <w:szCs w:val="28"/>
        </w:rPr>
        <w:t>п</w:t>
      </w:r>
      <w:r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AC2F84">
        <w:rPr>
          <w:shd w:val="clear" w:color="auto" w:fill="FFFFFF"/>
        </w:rPr>
        <w:t>числе</w:t>
      </w:r>
      <w:proofErr w:type="gramEnd"/>
      <w:r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</w:t>
      </w:r>
      <w:r w:rsidR="006C4DD9">
        <w:rPr>
          <w:shd w:val="clear" w:color="auto" w:fill="FFFFFF"/>
        </w:rPr>
        <w:t>ельство или попустительство по работе</w:t>
      </w:r>
      <w:r>
        <w:rPr>
          <w:shd w:val="clear" w:color="auto" w:fill="FFFFFF"/>
        </w:rPr>
        <w:t>;</w:t>
      </w:r>
    </w:p>
    <w:p w:rsidR="00A66580" w:rsidRPr="00DD5F9F" w:rsidRDefault="00A66580" w:rsidP="00A66580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A66580" w:rsidRDefault="00A66580" w:rsidP="00A66580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A66580" w:rsidRPr="00D1285D" w:rsidRDefault="00A66580" w:rsidP="00A66580">
      <w:pPr>
        <w:pStyle w:val="af5"/>
        <w:spacing w:line="276" w:lineRule="auto"/>
        <w:rPr>
          <w:rFonts w:cs="Times New Roman"/>
          <w:szCs w:val="28"/>
        </w:rPr>
      </w:pPr>
      <w:r w:rsidRPr="00D1285D">
        <w:rPr>
          <w:rFonts w:cs="Times New Roman"/>
          <w:b/>
          <w:szCs w:val="28"/>
        </w:rPr>
        <w:t xml:space="preserve">карта </w:t>
      </w:r>
      <w:r w:rsidRPr="00D1285D">
        <w:rPr>
          <w:b/>
        </w:rPr>
        <w:t>коррупционных</w:t>
      </w:r>
      <w:r w:rsidRPr="00D1285D">
        <w:rPr>
          <w:rFonts w:cs="Times New Roman"/>
          <w:b/>
          <w:szCs w:val="28"/>
        </w:rPr>
        <w:t xml:space="preserve"> рисков</w:t>
      </w:r>
      <w:r w:rsidRPr="00D1285D">
        <w:rPr>
          <w:rFonts w:cs="Times New Roman"/>
          <w:szCs w:val="28"/>
        </w:rPr>
        <w:t xml:space="preserve"> – представленный в табличном формате перечень </w:t>
      </w:r>
      <w:proofErr w:type="spellStart"/>
      <w:r w:rsidRPr="00D1285D">
        <w:rPr>
          <w:rFonts w:cs="Times New Roman"/>
          <w:szCs w:val="28"/>
        </w:rPr>
        <w:t>коррупционно</w:t>
      </w:r>
      <w:proofErr w:type="spellEnd"/>
      <w:r w:rsidRPr="00D1285D">
        <w:rPr>
          <w:rFonts w:cs="Times New Roman"/>
          <w:szCs w:val="28"/>
        </w:rPr>
        <w:t>-опасных функций, типовых ситуаций, возникающих при их реализации, должностей</w:t>
      </w:r>
      <w:r>
        <w:rPr>
          <w:rFonts w:cs="Times New Roman"/>
          <w:szCs w:val="28"/>
        </w:rPr>
        <w:t xml:space="preserve"> в </w:t>
      </w:r>
      <w:r w:rsidR="004C5B5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чреждении, </w:t>
      </w:r>
      <w:r w:rsidRPr="00D1285D">
        <w:rPr>
          <w:rFonts w:cs="Times New Roman"/>
          <w:szCs w:val="28"/>
          <w:lang w:eastAsia="ru-RU"/>
        </w:rPr>
        <w:t xml:space="preserve">исполнение обязанностей по которым предполагает участие </w:t>
      </w:r>
      <w:r>
        <w:rPr>
          <w:rFonts w:cs="Times New Roman"/>
          <w:szCs w:val="28"/>
          <w:lang w:eastAsia="ru-RU"/>
        </w:rPr>
        <w:t xml:space="preserve">работника </w:t>
      </w:r>
      <w:r w:rsidR="004C5B5B">
        <w:rPr>
          <w:rFonts w:cs="Times New Roman"/>
          <w:szCs w:val="28"/>
          <w:lang w:eastAsia="ru-RU"/>
        </w:rPr>
        <w:t>У</w:t>
      </w:r>
      <w:r>
        <w:rPr>
          <w:rFonts w:cs="Times New Roman"/>
          <w:szCs w:val="28"/>
          <w:lang w:eastAsia="ru-RU"/>
        </w:rPr>
        <w:t>чреждения</w:t>
      </w:r>
      <w:r w:rsidRPr="00D1285D">
        <w:rPr>
          <w:rFonts w:cs="Times New Roman"/>
          <w:szCs w:val="28"/>
          <w:lang w:eastAsia="ru-RU"/>
        </w:rPr>
        <w:t xml:space="preserve"> в реализации функций, включенных в перечень, степень риска и меры по минимизации (устранению) коррупционного риска</w:t>
      </w:r>
      <w:r>
        <w:rPr>
          <w:rFonts w:cs="Times New Roman"/>
          <w:szCs w:val="28"/>
          <w:lang w:eastAsia="ru-RU"/>
        </w:rPr>
        <w:t>;</w:t>
      </w:r>
      <w:r w:rsidRPr="00D1285D">
        <w:rPr>
          <w:rFonts w:cs="Times New Roman"/>
          <w:szCs w:val="28"/>
        </w:rPr>
        <w:t xml:space="preserve"> </w:t>
      </w:r>
    </w:p>
    <w:p w:rsidR="00A66580" w:rsidRPr="00644559" w:rsidRDefault="00A66580" w:rsidP="00A66580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ED78A8" w:rsidRPr="00B51A43" w:rsidRDefault="00A66580" w:rsidP="00ED78A8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ED78A8">
        <w:rPr>
          <w:szCs w:val="28"/>
        </w:rPr>
        <w:t>н</w:t>
      </w:r>
      <w:r w:rsidR="00ED78A8" w:rsidRPr="00AC2F84">
        <w:rPr>
          <w:shd w:val="clear" w:color="auto" w:fill="FFFFFF"/>
        </w:rPr>
        <w:t>езаконная передача</w:t>
      </w:r>
      <w:r w:rsidR="00ED78A8">
        <w:rPr>
          <w:shd w:val="clear" w:color="auto" w:fill="FFFFFF"/>
        </w:rPr>
        <w:t xml:space="preserve"> лицу</w:t>
      </w:r>
      <w:r w:rsidR="00ED78A8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</w:t>
      </w:r>
      <w:r w:rsidR="00ED78A8" w:rsidRPr="00AC2F84">
        <w:rPr>
          <w:shd w:val="clear" w:color="auto" w:fill="FFFFFF"/>
        </w:rPr>
        <w:lastRenderedPageBreak/>
        <w:t xml:space="preserve">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ED78A8" w:rsidRPr="00AC2F84">
        <w:rPr>
          <w:shd w:val="clear" w:color="auto" w:fill="FFFFFF"/>
        </w:rPr>
        <w:t>числе</w:t>
      </w:r>
      <w:proofErr w:type="gramEnd"/>
      <w:r w:rsidR="00ED78A8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="00ED78A8">
        <w:rPr>
          <w:rFonts w:cs="Times New Roman"/>
          <w:szCs w:val="28"/>
        </w:rPr>
        <w:t>;</w:t>
      </w:r>
    </w:p>
    <w:p w:rsidR="00A66580" w:rsidRDefault="00A66580" w:rsidP="00A66580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Pr="003D32B3">
        <w:rPr>
          <w:color w:val="141414"/>
          <w:szCs w:val="28"/>
        </w:rPr>
        <w:t xml:space="preserve">ситуация, </w:t>
      </w:r>
      <w:r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Pr="003D32B3">
        <w:rPr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A66580" w:rsidRDefault="00A66580" w:rsidP="00A6658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</w:t>
      </w:r>
      <w:r w:rsidR="004C5B5B">
        <w:rPr>
          <w:rFonts w:cs="Times New Roman"/>
          <w:szCs w:val="28"/>
        </w:rPr>
        <w:t xml:space="preserve">Учреждение </w:t>
      </w:r>
      <w:r w:rsidRPr="00B51A43">
        <w:rPr>
          <w:rFonts w:cs="Times New Roman"/>
          <w:szCs w:val="28"/>
        </w:rPr>
        <w:t xml:space="preserve">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A66580" w:rsidRDefault="00A66580" w:rsidP="00A66580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E9201F">
        <w:rPr>
          <w:rFonts w:cs="Times New Roman"/>
          <w:b/>
          <w:szCs w:val="28"/>
        </w:rPr>
        <w:t>коррупция</w:t>
      </w:r>
      <w:r w:rsidRPr="00E9201F">
        <w:rPr>
          <w:rFonts w:cs="Times New Roman"/>
          <w:szCs w:val="28"/>
        </w:rPr>
        <w:t xml:space="preserve"> – злоупотребление</w:t>
      </w:r>
      <w:r w:rsidRPr="00B51A43">
        <w:rPr>
          <w:rFonts w:cs="Times New Roman"/>
          <w:szCs w:val="28"/>
        </w:rPr>
        <w:t xml:space="preserve">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2E775E" w:rsidRPr="007B0064" w:rsidRDefault="00A66580" w:rsidP="002E775E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 </w:t>
      </w:r>
      <w:r w:rsidR="002E775E" w:rsidRPr="007B0064">
        <w:rPr>
          <w:szCs w:val="28"/>
        </w:rPr>
        <w:t xml:space="preserve">работника (представителя </w:t>
      </w:r>
      <w:r w:rsidR="002E775E">
        <w:rPr>
          <w:szCs w:val="28"/>
        </w:rPr>
        <w:t>Учреждения</w:t>
      </w:r>
      <w:r w:rsidR="002E775E" w:rsidRPr="007B0064">
        <w:rPr>
          <w:szCs w:val="28"/>
        </w:rPr>
        <w:t xml:space="preserve">) – </w:t>
      </w:r>
      <w:r w:rsidR="002E775E"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="002E775E" w:rsidRPr="007B0064">
        <w:rPr>
          <w:color w:val="141414"/>
          <w:szCs w:val="28"/>
        </w:rPr>
        <w:t>выгод</w:t>
      </w:r>
      <w:r w:rsidR="002E775E" w:rsidRPr="007B0064">
        <w:rPr>
          <w:rFonts w:eastAsiaTheme="minorHAnsi"/>
          <w:szCs w:val="28"/>
        </w:rPr>
        <w:t xml:space="preserve"> (преимуществ) </w:t>
      </w:r>
      <w:r w:rsidR="002E775E" w:rsidRPr="007B0064">
        <w:rPr>
          <w:szCs w:val="28"/>
        </w:rPr>
        <w:t xml:space="preserve">работником (представителем </w:t>
      </w:r>
      <w:r w:rsidR="002E775E">
        <w:rPr>
          <w:szCs w:val="28"/>
        </w:rPr>
        <w:t>Учреждения</w:t>
      </w:r>
      <w:r w:rsidR="002E775E" w:rsidRPr="007B0064">
        <w:rPr>
          <w:szCs w:val="28"/>
        </w:rPr>
        <w:t xml:space="preserve">) </w:t>
      </w:r>
      <w:r w:rsidR="002E775E"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2E775E" w:rsidRPr="007B0064">
        <w:rPr>
          <w:rFonts w:eastAsiaTheme="minorHAnsi"/>
          <w:szCs w:val="28"/>
        </w:rPr>
        <w:t xml:space="preserve">, с которыми </w:t>
      </w:r>
      <w:r w:rsidR="002E775E" w:rsidRPr="007B0064">
        <w:rPr>
          <w:szCs w:val="28"/>
        </w:rPr>
        <w:t xml:space="preserve">работник (представитель </w:t>
      </w:r>
      <w:r w:rsidR="002E775E">
        <w:rPr>
          <w:szCs w:val="28"/>
        </w:rPr>
        <w:t>Учреждения</w:t>
      </w:r>
      <w:r w:rsidR="002E775E" w:rsidRPr="007B0064">
        <w:rPr>
          <w:szCs w:val="28"/>
        </w:rPr>
        <w:t>)</w:t>
      </w:r>
      <w:r w:rsidR="002E775E"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A66580" w:rsidRPr="00B51A43" w:rsidRDefault="00F30EE1" w:rsidP="00A66580">
      <w:pPr>
        <w:spacing w:line="276" w:lineRule="auto"/>
        <w:jc w:val="both"/>
        <w:rPr>
          <w:rFonts w:cs="Times New Roman"/>
          <w:szCs w:val="28"/>
        </w:rPr>
      </w:pPr>
      <w:r w:rsidRPr="00AE34BC">
        <w:rPr>
          <w:rFonts w:cs="Times New Roman"/>
          <w:b/>
          <w:szCs w:val="28"/>
        </w:rPr>
        <w:lastRenderedPageBreak/>
        <w:t>Учреждение</w:t>
      </w:r>
      <w:r w:rsidR="00A66580" w:rsidRPr="00B51A43">
        <w:rPr>
          <w:rFonts w:cs="Times New Roman"/>
          <w:szCs w:val="28"/>
        </w:rPr>
        <w:t xml:space="preserve"> –</w:t>
      </w:r>
      <w:r w:rsidR="00A66580">
        <w:rPr>
          <w:rFonts w:cs="Times New Roman"/>
          <w:szCs w:val="28"/>
        </w:rPr>
        <w:t xml:space="preserve"> </w:t>
      </w:r>
      <w:hyperlink r:id="rId9" w:history="1">
        <w:r w:rsidR="00A66580" w:rsidRPr="00A66580">
          <w:rPr>
            <w:rStyle w:val="afa"/>
            <w:rFonts w:eastAsiaTheme="minorEastAsia" w:cs="Times New Roman"/>
            <w:b w:val="0"/>
            <w:color w:val="auto"/>
            <w:szCs w:val="28"/>
          </w:rPr>
          <w:t>государственное</w:t>
        </w:r>
      </w:hyperlink>
      <w:r w:rsidR="00A66580" w:rsidRPr="00A66580">
        <w:t xml:space="preserve"> </w:t>
      </w:r>
      <w:r w:rsidR="00A66580">
        <w:t>бюджетное учреждение здравоохранения Ярославской области «</w:t>
      </w:r>
      <w:r w:rsidR="00E758C5" w:rsidRPr="00E758C5">
        <w:rPr>
          <w:rFonts w:cs="Times New Roman"/>
          <w:kern w:val="26"/>
          <w:szCs w:val="28"/>
        </w:rPr>
        <w:t>Областная станция переливания крови</w:t>
      </w:r>
      <w:r w:rsidR="00A66580">
        <w:t>»</w:t>
      </w:r>
      <w:r w:rsidR="00A66580">
        <w:rPr>
          <w:rFonts w:cs="Times New Roman"/>
          <w:szCs w:val="28"/>
        </w:rPr>
        <w:t>;</w:t>
      </w:r>
    </w:p>
    <w:p w:rsidR="00A66580" w:rsidRPr="00E1370E" w:rsidRDefault="00A66580" w:rsidP="00A66580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</w:t>
      </w:r>
      <w:r w:rsidR="00F30EE1">
        <w:t>Учреждения</w:t>
      </w:r>
      <w:r w:rsidRPr="00E1370E">
        <w:t xml:space="preserve"> в информационно-телекоммуникационной сети «Интернет», содержащий информацию о деятельности </w:t>
      </w:r>
      <w:r w:rsidR="00F30EE1">
        <w:t>Учреждения</w:t>
      </w:r>
      <w:r w:rsidRPr="00E1370E">
        <w:t xml:space="preserve">, электронный адрес которого включает доменное имя, права на которое принадлежат </w:t>
      </w:r>
      <w:r w:rsidR="00F30EE1">
        <w:t>Учреждению</w:t>
      </w:r>
      <w:r>
        <w:rPr>
          <w:rFonts w:cs="Times New Roman"/>
          <w:szCs w:val="28"/>
        </w:rPr>
        <w:t>;</w:t>
      </w:r>
    </w:p>
    <w:p w:rsidR="00A66580" w:rsidRPr="00FE358F" w:rsidRDefault="00A66580" w:rsidP="00A66580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</w:t>
      </w:r>
      <w:r w:rsidR="00F30EE1">
        <w:rPr>
          <w:rFonts w:cs="Times New Roman"/>
          <w:szCs w:val="28"/>
        </w:rPr>
        <w:t>дно утверждаемый руководителем Учреждения</w:t>
      </w:r>
      <w:r w:rsidRPr="00FE358F">
        <w:rPr>
          <w:rFonts w:cs="Times New Roman"/>
          <w:szCs w:val="28"/>
        </w:rPr>
        <w:t xml:space="preserve">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A66580" w:rsidRDefault="00A66580" w:rsidP="00A6658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</w:t>
      </w:r>
      <w:r w:rsidR="00F30EE1">
        <w:rPr>
          <w:szCs w:val="28"/>
        </w:rPr>
        <w:t>Учреждения</w:t>
      </w:r>
      <w:r w:rsidRPr="003B1D87">
        <w:rPr>
          <w:szCs w:val="28"/>
        </w:rPr>
        <w:t xml:space="preserve">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 xml:space="preserve">актами </w:t>
      </w:r>
      <w:r w:rsidR="00F30EE1">
        <w:rPr>
          <w:szCs w:val="28"/>
          <w:shd w:val="clear" w:color="auto" w:fill="FFFFFF"/>
        </w:rPr>
        <w:t>Учреждения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A66580" w:rsidRPr="00B51A43" w:rsidRDefault="00A66580" w:rsidP="00A6658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A66580" w:rsidRPr="00B51A43" w:rsidRDefault="00A66580" w:rsidP="00A66580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66580" w:rsidRPr="00B51A43" w:rsidRDefault="00A66580" w:rsidP="00A66580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A66580" w:rsidRPr="00B51A43" w:rsidRDefault="00A66580" w:rsidP="00A66580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A66580" w:rsidRDefault="00A66580" w:rsidP="00A66580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</w:t>
      </w:r>
      <w:r w:rsidR="00F30EE1">
        <w:rPr>
          <w:rFonts w:eastAsiaTheme="minorHAnsi" w:cs="Times New Roman"/>
          <w:szCs w:val="28"/>
        </w:rPr>
        <w:t>упившее в трудовые отношения с Учреждением</w:t>
      </w:r>
      <w:r>
        <w:rPr>
          <w:rFonts w:eastAsiaTheme="minorHAnsi" w:cs="Times New Roman"/>
          <w:szCs w:val="28"/>
        </w:rPr>
        <w:t>;</w:t>
      </w:r>
    </w:p>
    <w:p w:rsidR="00A66580" w:rsidRDefault="00A66580" w:rsidP="00A66580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="00F30EE1">
        <w:rPr>
          <w:rFonts w:cs="Times New Roman"/>
          <w:b/>
          <w:szCs w:val="28"/>
        </w:rPr>
        <w:t>Учреждения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 xml:space="preserve">, нормативными правовыми актами органов местного самоуправления, учредительными документами </w:t>
      </w:r>
      <w:r w:rsidR="00F30EE1">
        <w:rPr>
          <w:rFonts w:cs="Times New Roman"/>
          <w:szCs w:val="28"/>
        </w:rPr>
        <w:t>Учреждения</w:t>
      </w:r>
      <w:r w:rsidRPr="00205F7C">
        <w:rPr>
          <w:rFonts w:cs="Times New Roman"/>
          <w:szCs w:val="28"/>
        </w:rPr>
        <w:t xml:space="preserve"> и локальными нормативными актами осуществляет руководство </w:t>
      </w:r>
      <w:r w:rsidR="00F30EE1">
        <w:rPr>
          <w:rFonts w:cs="Times New Roman"/>
          <w:szCs w:val="28"/>
        </w:rPr>
        <w:t>Учреждением</w:t>
      </w:r>
      <w:r w:rsidRPr="00205F7C">
        <w:rPr>
          <w:rFonts w:cs="Times New Roman"/>
          <w:szCs w:val="28"/>
        </w:rPr>
        <w:t>, в том числе выполняет функции ее единоличного исполнительного органа</w:t>
      </w:r>
      <w:r w:rsidR="00D27A6A">
        <w:rPr>
          <w:rFonts w:cs="Times New Roman"/>
          <w:szCs w:val="28"/>
        </w:rPr>
        <w:t xml:space="preserve"> – главный врач  </w:t>
      </w:r>
      <w:hyperlink r:id="rId10" w:history="1">
        <w:r w:rsidR="00D27A6A" w:rsidRPr="00A66580">
          <w:rPr>
            <w:rStyle w:val="afa"/>
            <w:rFonts w:eastAsiaTheme="minorEastAsia" w:cs="Times New Roman"/>
            <w:b w:val="0"/>
            <w:color w:val="auto"/>
            <w:szCs w:val="28"/>
          </w:rPr>
          <w:t>государственно</w:t>
        </w:r>
      </w:hyperlink>
      <w:r w:rsidR="00D27A6A">
        <w:rPr>
          <w:rStyle w:val="afa"/>
          <w:rFonts w:eastAsiaTheme="minorEastAsia" w:cs="Times New Roman"/>
          <w:b w:val="0"/>
          <w:color w:val="auto"/>
          <w:szCs w:val="28"/>
        </w:rPr>
        <w:t>го</w:t>
      </w:r>
      <w:r w:rsidR="00D27A6A" w:rsidRPr="00A66580">
        <w:t xml:space="preserve"> </w:t>
      </w:r>
      <w:r w:rsidR="00D27A6A">
        <w:t>бюджетного</w:t>
      </w:r>
      <w:proofErr w:type="gramEnd"/>
      <w:r w:rsidR="00D27A6A">
        <w:t xml:space="preserve"> учреждения здравоохранения Ярославской области «</w:t>
      </w:r>
      <w:r w:rsidR="00D27A6A" w:rsidRPr="00E758C5">
        <w:rPr>
          <w:rFonts w:cs="Times New Roman"/>
          <w:kern w:val="26"/>
          <w:szCs w:val="28"/>
        </w:rPr>
        <w:t>Областная станция переливания крови</w:t>
      </w:r>
      <w:r w:rsidR="00D27A6A">
        <w:t>»</w:t>
      </w:r>
      <w:bookmarkStart w:id="5" w:name="_Toc424284811"/>
      <w:r w:rsidR="00141DE7">
        <w:rPr>
          <w:rFonts w:cs="Times New Roman"/>
          <w:szCs w:val="28"/>
        </w:rPr>
        <w:t>;</w:t>
      </w:r>
    </w:p>
    <w:p w:rsidR="00141DE7" w:rsidRDefault="00141DE7" w:rsidP="00A66580">
      <w:pPr>
        <w:spacing w:line="276" w:lineRule="auto"/>
        <w:jc w:val="both"/>
        <w:rPr>
          <w:rFonts w:cs="Times New Roman"/>
          <w:szCs w:val="28"/>
        </w:rPr>
      </w:pPr>
      <w:r w:rsidRPr="00F37B05">
        <w:rPr>
          <w:rFonts w:cs="Times New Roman"/>
          <w:b/>
          <w:szCs w:val="28"/>
        </w:rPr>
        <w:lastRenderedPageBreak/>
        <w:t>Указ Губернатора области</w:t>
      </w:r>
      <w:r w:rsidRPr="00F37B05">
        <w:rPr>
          <w:rFonts w:cs="Times New Roman"/>
          <w:szCs w:val="28"/>
        </w:rPr>
        <w:t xml:space="preserve"> – указ Губернатора Ярославской области от 31.01.2013 № 47 «О комиссиях по соблюдению требований к служебному поведению и урегулированию конфликта интересов».</w:t>
      </w:r>
    </w:p>
    <w:p w:rsidR="00A66580" w:rsidRDefault="00A66580" w:rsidP="00A66580">
      <w:pPr>
        <w:pStyle w:val="aa"/>
        <w:spacing w:line="276" w:lineRule="auto"/>
        <w:ind w:left="360" w:firstLine="0"/>
        <w:rPr>
          <w:rFonts w:cs="Times New Roman"/>
          <w:b/>
          <w:szCs w:val="28"/>
        </w:rPr>
      </w:pPr>
    </w:p>
    <w:p w:rsidR="003B30C1" w:rsidRPr="00A66580" w:rsidRDefault="003B30C1" w:rsidP="00A66580">
      <w:pPr>
        <w:pStyle w:val="aa"/>
        <w:spacing w:line="276" w:lineRule="auto"/>
        <w:ind w:left="360" w:firstLine="0"/>
        <w:rPr>
          <w:rFonts w:cs="Times New Roman"/>
          <w:b/>
          <w:szCs w:val="28"/>
        </w:rPr>
      </w:pPr>
    </w:p>
    <w:p w:rsidR="00935630" w:rsidRPr="003B30C1" w:rsidRDefault="00935630" w:rsidP="00A66580">
      <w:pPr>
        <w:pStyle w:val="aa"/>
        <w:numPr>
          <w:ilvl w:val="0"/>
          <w:numId w:val="5"/>
        </w:numPr>
        <w:spacing w:line="276" w:lineRule="auto"/>
        <w:jc w:val="center"/>
        <w:rPr>
          <w:rFonts w:cs="Times New Roman"/>
          <w:b/>
          <w:szCs w:val="28"/>
        </w:rPr>
      </w:pPr>
      <w:r w:rsidRPr="00A66580">
        <w:rPr>
          <w:b/>
        </w:rPr>
        <w:t xml:space="preserve">Основные принципы работы </w:t>
      </w:r>
      <w:r w:rsidRPr="00A66580">
        <w:rPr>
          <w:b/>
        </w:rPr>
        <w:br/>
        <w:t xml:space="preserve">по предупреждению коррупции в </w:t>
      </w:r>
      <w:bookmarkEnd w:id="5"/>
      <w:r w:rsidR="006C4DD9">
        <w:rPr>
          <w:b/>
        </w:rPr>
        <w:t>Учреждении</w:t>
      </w:r>
    </w:p>
    <w:p w:rsidR="003B30C1" w:rsidRPr="00A66580" w:rsidRDefault="003B30C1" w:rsidP="003B30C1">
      <w:pPr>
        <w:pStyle w:val="aa"/>
        <w:spacing w:line="276" w:lineRule="auto"/>
        <w:ind w:left="360" w:firstLine="0"/>
        <w:rPr>
          <w:rFonts w:cs="Times New Roman"/>
          <w:b/>
          <w:szCs w:val="28"/>
        </w:rPr>
      </w:pPr>
    </w:p>
    <w:p w:rsidR="00A66580" w:rsidRPr="00B51A43" w:rsidRDefault="00A66580" w:rsidP="00A66580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5D6309">
        <w:t>Учреждения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 w:rsidR="005D6309">
        <w:t>Учреждения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A66580" w:rsidRPr="0018340F" w:rsidRDefault="00A66580" w:rsidP="00A6658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5D6309">
        <w:rPr>
          <w:kern w:val="26"/>
        </w:rPr>
        <w:t>Учреждению</w:t>
      </w:r>
      <w:r w:rsidRPr="0018340F">
        <w:rPr>
          <w:kern w:val="26"/>
        </w:rPr>
        <w:t xml:space="preserve">. 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A66580" w:rsidRPr="0018340F" w:rsidRDefault="00A66580" w:rsidP="00A6658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5D6309">
        <w:rPr>
          <w:kern w:val="26"/>
        </w:rPr>
        <w:t>Учреждения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A66580" w:rsidRPr="0018340F" w:rsidRDefault="00A66580" w:rsidP="00A6658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5D6309">
        <w:rPr>
          <w:kern w:val="26"/>
        </w:rPr>
        <w:t>Учреждения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A66580" w:rsidRPr="0018340F" w:rsidRDefault="00A66580" w:rsidP="00A6658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5D6309">
        <w:rPr>
          <w:kern w:val="26"/>
        </w:rPr>
        <w:t>Учреждения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5D6309">
        <w:rPr>
          <w:kern w:val="26"/>
        </w:rPr>
        <w:t>Учреждения</w:t>
      </w:r>
      <w:r w:rsidRPr="0018340F">
        <w:rPr>
          <w:kern w:val="26"/>
        </w:rPr>
        <w:t xml:space="preserve"> коррупционных рисков.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A66580" w:rsidRPr="0018340F" w:rsidRDefault="00A66580" w:rsidP="00A66580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 w:rsidR="005D6309">
        <w:rPr>
          <w:kern w:val="26"/>
        </w:rPr>
        <w:t>Учреждении</w:t>
      </w:r>
      <w:r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A66580" w:rsidRPr="0018340F" w:rsidRDefault="00A66580" w:rsidP="00A6658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</w:t>
      </w:r>
      <w:r w:rsidR="005D6309">
        <w:rPr>
          <w:kern w:val="26"/>
        </w:rPr>
        <w:t>Учреждения</w:t>
      </w:r>
      <w:r>
        <w:rPr>
          <w:kern w:val="26"/>
        </w:rPr>
        <w:t xml:space="preserve">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</w:t>
      </w:r>
      <w:r w:rsidRPr="0018340F">
        <w:rPr>
          <w:kern w:val="26"/>
        </w:rPr>
        <w:lastRenderedPageBreak/>
        <w:t xml:space="preserve">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</w:t>
      </w:r>
      <w:r w:rsidR="005D6309">
        <w:rPr>
          <w:kern w:val="26"/>
        </w:rPr>
        <w:t>Учреждения</w:t>
      </w:r>
      <w:r>
        <w:rPr>
          <w:kern w:val="26"/>
        </w:rPr>
        <w:t xml:space="preserve"> </w:t>
      </w:r>
      <w:r w:rsidRPr="0018340F">
        <w:rPr>
          <w:kern w:val="26"/>
        </w:rPr>
        <w:t xml:space="preserve">за реализацию </w:t>
      </w:r>
      <w:r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A66580" w:rsidRPr="0018340F" w:rsidRDefault="00A66580" w:rsidP="00A6658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5D6309">
        <w:rPr>
          <w:kern w:val="26"/>
        </w:rPr>
        <w:t>Учреждении</w:t>
      </w:r>
      <w:r w:rsidRPr="0018340F">
        <w:rPr>
          <w:kern w:val="26"/>
        </w:rPr>
        <w:t xml:space="preserve"> антикоррупционных стандартах и процедурах</w:t>
      </w:r>
      <w:r w:rsidR="00783B38">
        <w:rPr>
          <w:kern w:val="26"/>
        </w:rPr>
        <w:t xml:space="preserve"> путем размещения информации на стенде Учреждения, официальном сайте Учреждения, включения в контракты (договоры) с контрагентами антикоррупционной оговорки.</w:t>
      </w:r>
    </w:p>
    <w:p w:rsidR="00A66580" w:rsidRPr="0018340F" w:rsidRDefault="00A66580" w:rsidP="00A66580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A66580" w:rsidRPr="00A66580" w:rsidRDefault="00A66580" w:rsidP="00A6658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935630" w:rsidRPr="00E1370E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2"/>
      <w:bookmarkStart w:id="7" w:name="sub_4"/>
      <w:r w:rsidRPr="00E1370E">
        <w:rPr>
          <w:b/>
        </w:rPr>
        <w:t>Область применения Антикоррупционной политики</w:t>
      </w:r>
      <w:r w:rsidRPr="00E1370E">
        <w:rPr>
          <w:b/>
        </w:rPr>
        <w:br/>
        <w:t>и круг лиц, попадающих под ее действие</w:t>
      </w:r>
      <w:bookmarkEnd w:id="6"/>
    </w:p>
    <w:bookmarkEnd w:id="7"/>
    <w:p w:rsidR="00935630" w:rsidRPr="00B51A43" w:rsidRDefault="00935630" w:rsidP="00936234">
      <w:pPr>
        <w:pStyle w:val="a0"/>
        <w:numPr>
          <w:ilvl w:val="0"/>
          <w:numId w:val="0"/>
        </w:numPr>
        <w:tabs>
          <w:tab w:val="clear" w:pos="567"/>
          <w:tab w:val="left" w:pos="284"/>
        </w:tabs>
        <w:ind w:firstLine="360"/>
      </w:pPr>
      <w:r w:rsidRPr="00B51A43">
        <w:t xml:space="preserve">Кругом лиц, попадающих под действие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 xml:space="preserve">руководитель </w:t>
      </w:r>
      <w:r w:rsidR="00D819E7">
        <w:t>Учреждения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935630" w:rsidRPr="00E1370E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3"/>
      <w:bookmarkStart w:id="9" w:name="sub_5"/>
      <w:r w:rsidRPr="00E1370E">
        <w:rPr>
          <w:b/>
        </w:rPr>
        <w:t xml:space="preserve">Должностные лица </w:t>
      </w:r>
      <w:r w:rsidR="00D819E7">
        <w:rPr>
          <w:b/>
        </w:rPr>
        <w:t>Учреждения</w:t>
      </w:r>
      <w:r w:rsidRPr="00E1370E">
        <w:rPr>
          <w:b/>
        </w:rPr>
        <w:t xml:space="preserve">, </w:t>
      </w:r>
      <w:r w:rsidRPr="00E1370E">
        <w:rPr>
          <w:b/>
        </w:rPr>
        <w:br/>
        <w:t>ответственные за реализацию Антикоррупционной политики</w:t>
      </w:r>
      <w:r>
        <w:rPr>
          <w:b/>
        </w:rPr>
        <w:t>,</w:t>
      </w:r>
      <w:r>
        <w:rPr>
          <w:b/>
        </w:rPr>
        <w:br/>
        <w:t xml:space="preserve">и формируемые коллегиальные органы </w:t>
      </w:r>
      <w:bookmarkEnd w:id="8"/>
      <w:r w:rsidR="00D819E7">
        <w:rPr>
          <w:b/>
        </w:rPr>
        <w:t>Учреждения</w:t>
      </w:r>
    </w:p>
    <w:bookmarkEnd w:id="9"/>
    <w:p w:rsidR="00935630" w:rsidRPr="00B51A43" w:rsidRDefault="00935630" w:rsidP="00935630">
      <w:pPr>
        <w:pStyle w:val="a0"/>
        <w:numPr>
          <w:ilvl w:val="1"/>
          <w:numId w:val="5"/>
        </w:numPr>
        <w:ind w:left="0" w:firstLine="709"/>
      </w:pPr>
      <w:r>
        <w:t>Р</w:t>
      </w:r>
      <w:r w:rsidR="00D819E7">
        <w:t>уководитель Учреждения</w:t>
      </w:r>
      <w:r>
        <w:t xml:space="preserve">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 w:rsidR="00D819E7">
        <w:t>Учреждении</w:t>
      </w:r>
      <w:r w:rsidRPr="00B51A43">
        <w:t>.</w:t>
      </w:r>
    </w:p>
    <w:p w:rsidR="00935630" w:rsidRPr="00B51A43" w:rsidRDefault="00935630" w:rsidP="00935630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D819E7">
        <w:t>Учреждения</w:t>
      </w:r>
      <w:r>
        <w:t>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назначает лицо или несколько лиц, </w:t>
      </w:r>
      <w:r>
        <w:t xml:space="preserve">ответственных </w:t>
      </w:r>
      <w:r w:rsidRPr="00EA6F91">
        <w:t>за реализацию Антикоррупционной политики</w:t>
      </w:r>
      <w:r>
        <w:t xml:space="preserve"> в пределах их полномочий</w:t>
      </w:r>
      <w:r w:rsidRPr="00B51A43">
        <w:t>.</w:t>
      </w:r>
    </w:p>
    <w:p w:rsidR="00935630" w:rsidRPr="00B51A43" w:rsidRDefault="00935630" w:rsidP="00935630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>: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 w:rsidR="00CC4F14">
        <w:rPr>
          <w:kern w:val="26"/>
        </w:rPr>
        <w:t>Учреждении</w:t>
      </w:r>
      <w:r w:rsidRPr="00882CD0">
        <w:rPr>
          <w:kern w:val="26"/>
        </w:rPr>
        <w:t>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 w:rsidR="00CC4F14">
        <w:rPr>
          <w:kern w:val="26"/>
        </w:rPr>
        <w:t>Учреждении</w:t>
      </w:r>
      <w:r w:rsidRPr="00882CD0">
        <w:rPr>
          <w:kern w:val="26"/>
        </w:rPr>
        <w:t>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</w:t>
      </w:r>
      <w:r w:rsidR="00CC4F14">
        <w:rPr>
          <w:kern w:val="26"/>
        </w:rPr>
        <w:t>Учреждения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CC4F14">
        <w:rPr>
          <w:kern w:val="26"/>
        </w:rPr>
        <w:t>Учреждения</w:t>
      </w:r>
      <w:r w:rsidRPr="00882CD0">
        <w:rPr>
          <w:kern w:val="26"/>
        </w:rPr>
        <w:t xml:space="preserve"> по вопросам предупреждения коррупции;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93563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935630" w:rsidRPr="00882C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участие в организации антикоррупционной пропаганды;</w:t>
      </w:r>
    </w:p>
    <w:p w:rsidR="00935630" w:rsidRPr="00B76A3C" w:rsidRDefault="00935630" w:rsidP="00B76A3C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</w:t>
      </w:r>
      <w:r w:rsidRPr="00882CD0">
        <w:rPr>
          <w:kern w:val="26"/>
        </w:rPr>
        <w:t xml:space="preserve">и подготовка </w:t>
      </w:r>
      <w:r w:rsidR="00A36680">
        <w:rPr>
          <w:kern w:val="26"/>
        </w:rPr>
        <w:t>отчета</w:t>
      </w:r>
      <w:r w:rsidRPr="00882CD0">
        <w:rPr>
          <w:kern w:val="26"/>
        </w:rPr>
        <w:t xml:space="preserve"> для</w:t>
      </w:r>
      <w:r>
        <w:rPr>
          <w:rFonts w:cs="Times New Roman"/>
          <w:szCs w:val="28"/>
        </w:rPr>
        <w:t xml:space="preserve"> руководителя </w:t>
      </w:r>
      <w:r w:rsidR="00CC4F14">
        <w:rPr>
          <w:rFonts w:cs="Times New Roman"/>
          <w:szCs w:val="28"/>
        </w:rPr>
        <w:t>Учреждения</w:t>
      </w:r>
      <w:r w:rsidR="00B76A3C">
        <w:rPr>
          <w:rFonts w:cs="Times New Roman"/>
          <w:szCs w:val="28"/>
        </w:rPr>
        <w:t>.</w:t>
      </w:r>
    </w:p>
    <w:p w:rsidR="00935630" w:rsidRDefault="00935630" w:rsidP="00935630">
      <w:pPr>
        <w:pStyle w:val="a0"/>
        <w:numPr>
          <w:ilvl w:val="1"/>
          <w:numId w:val="5"/>
        </w:numPr>
        <w:ind w:left="0" w:firstLine="709"/>
      </w:pPr>
      <w:bookmarkStart w:id="10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 w:rsidR="00A77CFC">
        <w:t>Учреждения</w:t>
      </w:r>
      <w:r>
        <w:t xml:space="preserve"> </w:t>
      </w:r>
      <w:r w:rsidRPr="000D3F23">
        <w:t>за счет снижения рисков проявления коррупции;</w:t>
      </w:r>
      <w:r>
        <w:t xml:space="preserve"> в </w:t>
      </w:r>
      <w:r w:rsidR="00A77CFC">
        <w:t>Учреждении</w:t>
      </w:r>
      <w:r>
        <w:t xml:space="preserve"> образуется коллегиальный орган – комиссия по противодействию коррупции.</w:t>
      </w:r>
    </w:p>
    <w:p w:rsidR="00935630" w:rsidRPr="0001697C" w:rsidRDefault="00935630" w:rsidP="00935630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E758C5">
        <w:fldChar w:fldCharType="begin"/>
      </w:r>
      <w:r w:rsidR="00E758C5">
        <w:instrText xml:space="preserve"> REF _Ref422904024 \h  \* MERGEFORMAT </w:instrText>
      </w:r>
      <w:r w:rsidR="00E758C5">
        <w:fldChar w:fldCharType="separate"/>
      </w:r>
      <w:r w:rsidR="008C1B94" w:rsidRPr="008C1B94">
        <w:t>Приложение № 1</w:t>
      </w:r>
      <w:r w:rsidR="00E758C5">
        <w:fldChar w:fldCharType="end"/>
      </w:r>
      <w:r w:rsidRPr="0001697C">
        <w:t xml:space="preserve"> к Антикоррупционной политике).</w:t>
      </w: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4"/>
      <w:r w:rsidRPr="007902A2">
        <w:rPr>
          <w:b/>
        </w:rPr>
        <w:lastRenderedPageBreak/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1"/>
    </w:p>
    <w:bookmarkEnd w:id="10"/>
    <w:p w:rsidR="00935630" w:rsidRPr="00B51A43" w:rsidRDefault="00935630" w:rsidP="00936234">
      <w:pPr>
        <w:pStyle w:val="a0"/>
        <w:numPr>
          <w:ilvl w:val="0"/>
          <w:numId w:val="0"/>
        </w:numPr>
        <w:ind w:firstLine="709"/>
      </w:pPr>
      <w:r>
        <w:t xml:space="preserve">Руководитель </w:t>
      </w:r>
      <w:r w:rsidR="00345FE8">
        <w:t>Учреждения</w:t>
      </w:r>
      <w:r>
        <w:t xml:space="preserve"> и ра</w:t>
      </w:r>
      <w:r w:rsidRPr="00B51A43">
        <w:t xml:space="preserve">ботники вне зависимости от должности и стажа работы в </w:t>
      </w:r>
      <w:r w:rsidR="00345FE8">
        <w:t>Учреждении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935630" w:rsidRPr="00CE17F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935630" w:rsidRPr="00CE17F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345FE8">
        <w:rPr>
          <w:kern w:val="26"/>
        </w:rPr>
        <w:t>Учреждения</w:t>
      </w:r>
      <w:r w:rsidRPr="00CE17F0">
        <w:rPr>
          <w:kern w:val="26"/>
        </w:rPr>
        <w:t>;</w:t>
      </w:r>
    </w:p>
    <w:p w:rsidR="00935630" w:rsidRPr="00CE17F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345FE8">
        <w:rPr>
          <w:kern w:val="26"/>
        </w:rPr>
        <w:t>Учреждения</w:t>
      </w:r>
      <w:r w:rsidRPr="00CE17F0">
        <w:rPr>
          <w:kern w:val="26"/>
        </w:rPr>
        <w:t>;</w:t>
      </w:r>
    </w:p>
    <w:p w:rsidR="00935630" w:rsidRPr="00CE17F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</w:t>
      </w:r>
      <w:r w:rsidR="00345FE8">
        <w:rPr>
          <w:kern w:val="26"/>
        </w:rPr>
        <w:t>Учреждения</w:t>
      </w:r>
      <w:r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935630" w:rsidRPr="00CE17F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</w:t>
      </w:r>
      <w:r w:rsidR="00345FE8">
        <w:rPr>
          <w:kern w:val="26"/>
        </w:rPr>
        <w:t>Учреждения</w:t>
      </w:r>
      <w:r w:rsidRPr="00CE17F0">
        <w:rPr>
          <w:kern w:val="26"/>
        </w:rPr>
        <w:t xml:space="preserve"> о ставшей известной работнику информации о случаях совершения коррупционных правонарушений другими работниками;</w:t>
      </w:r>
    </w:p>
    <w:p w:rsidR="00935630" w:rsidRPr="00CE17F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B76A3C">
        <w:rPr>
          <w:kern w:val="26"/>
        </w:rPr>
        <w:t>.</w:t>
      </w:r>
    </w:p>
    <w:p w:rsidR="00935630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_Toc424284815"/>
      <w:bookmarkStart w:id="13" w:name="sub_7"/>
      <w:r>
        <w:rPr>
          <w:b/>
        </w:rPr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  <w:bookmarkEnd w:id="12"/>
    </w:p>
    <w:p w:rsidR="00935630" w:rsidRDefault="00935630" w:rsidP="00935630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</w:t>
      </w:r>
      <w:r w:rsidR="00345FE8">
        <w:t>в Учреждении</w:t>
      </w:r>
      <w:r>
        <w:t xml:space="preserve"> ведется в соответствии с ежегодно утверждаемым в установленном порядке планом противодействия коррупции.</w:t>
      </w: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Тек"/>
      <w:bookmarkStart w:id="15" w:name="_Toc424284816"/>
      <w:bookmarkStart w:id="16" w:name="sub_8"/>
      <w:bookmarkEnd w:id="13"/>
      <w:bookmarkEnd w:id="14"/>
      <w:r w:rsidRPr="007902A2">
        <w:rPr>
          <w:b/>
        </w:rPr>
        <w:t xml:space="preserve">Внедрение стандартов поведения работников </w:t>
      </w:r>
      <w:bookmarkEnd w:id="15"/>
      <w:r w:rsidR="00345FE8">
        <w:rPr>
          <w:b/>
        </w:rPr>
        <w:t>Учреждения</w:t>
      </w:r>
    </w:p>
    <w:bookmarkEnd w:id="16"/>
    <w:p w:rsidR="00935630" w:rsidRPr="00B51A43" w:rsidRDefault="00935630" w:rsidP="00935630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работников, в </w:t>
      </w:r>
      <w:r w:rsidR="00345FE8">
        <w:t>Учреждении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345FE8">
        <w:t>Учреждения</w:t>
      </w:r>
      <w:r w:rsidRPr="00B51A43">
        <w:t xml:space="preserve"> в целом.</w:t>
      </w:r>
    </w:p>
    <w:p w:rsidR="00935630" w:rsidRPr="009846A7" w:rsidRDefault="00935630" w:rsidP="00935630">
      <w:pPr>
        <w:pStyle w:val="a0"/>
        <w:numPr>
          <w:ilvl w:val="1"/>
          <w:numId w:val="5"/>
        </w:numPr>
        <w:ind w:left="0" w:firstLine="709"/>
      </w:pPr>
      <w:r>
        <w:lastRenderedPageBreak/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 xml:space="preserve">этики и служебного поведения работников </w:t>
      </w:r>
      <w:r w:rsidR="00345FE8">
        <w:t>Учреждения</w:t>
      </w:r>
      <w:r w:rsidRPr="009846A7">
        <w:t xml:space="preserve"> (</w:t>
      </w:r>
      <w:r w:rsidR="00E758C5">
        <w:fldChar w:fldCharType="begin"/>
      </w:r>
      <w:r w:rsidR="00E758C5">
        <w:instrText xml:space="preserve"> REF _Ref422743378 \h  \* MERGEFORMAT </w:instrText>
      </w:r>
      <w:r w:rsidR="00E758C5">
        <w:fldChar w:fldCharType="separate"/>
      </w:r>
      <w:r w:rsidR="008C1B94" w:rsidRPr="008C1B94">
        <w:t>Приложение № 2</w:t>
      </w:r>
      <w:r w:rsidR="00E758C5">
        <w:fldChar w:fldCharType="end"/>
      </w:r>
      <w:r w:rsidRPr="009846A7">
        <w:t xml:space="preserve"> к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е</w:t>
      </w:r>
      <w:r w:rsidRPr="009846A7">
        <w:t>).</w:t>
      </w: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_Toc424284817"/>
      <w:bookmarkStart w:id="18" w:name="sub_9"/>
      <w:r w:rsidRPr="007902A2">
        <w:rPr>
          <w:b/>
        </w:rPr>
        <w:t>Выявление и урегулирование конфликта интересов</w:t>
      </w:r>
      <w:bookmarkEnd w:id="17"/>
    </w:p>
    <w:p w:rsidR="00935630" w:rsidRPr="00B51A43" w:rsidRDefault="00935630" w:rsidP="00935630">
      <w:pPr>
        <w:pStyle w:val="a0"/>
        <w:numPr>
          <w:ilvl w:val="1"/>
          <w:numId w:val="5"/>
        </w:numPr>
        <w:ind w:left="0" w:firstLine="709"/>
      </w:pPr>
      <w:bookmarkStart w:id="19" w:name="sub_10"/>
      <w:bookmarkEnd w:id="18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 w:rsidR="001D05FA">
        <w:t>Учреждении</w:t>
      </w:r>
      <w:r w:rsidRPr="00B51A43">
        <w:t xml:space="preserve"> положены следующие принципы:</w:t>
      </w:r>
    </w:p>
    <w:p w:rsidR="00935630" w:rsidRPr="008D13F2" w:rsidRDefault="00935630" w:rsidP="0093563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935630" w:rsidRPr="008D13F2" w:rsidRDefault="00935630" w:rsidP="0093563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</w:t>
      </w:r>
      <w:r w:rsidR="001D05FA">
        <w:rPr>
          <w:kern w:val="26"/>
        </w:rPr>
        <w:t>Учреждения</w:t>
      </w:r>
      <w:r w:rsidRPr="008D13F2">
        <w:rPr>
          <w:kern w:val="26"/>
        </w:rPr>
        <w:t xml:space="preserve"> при выявлении каждого конфликта интересов и его урегулирование;</w:t>
      </w:r>
    </w:p>
    <w:p w:rsidR="00935630" w:rsidRPr="008D13F2" w:rsidRDefault="00935630" w:rsidP="0093563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935630" w:rsidRPr="008D13F2" w:rsidRDefault="00935630" w:rsidP="0093563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соблюдение баланса интересов </w:t>
      </w:r>
      <w:r w:rsidR="001D05FA">
        <w:rPr>
          <w:kern w:val="26"/>
        </w:rPr>
        <w:t>Учреждения</w:t>
      </w:r>
      <w:r w:rsidRPr="008D13F2">
        <w:rPr>
          <w:kern w:val="26"/>
        </w:rPr>
        <w:t xml:space="preserve"> и работника при урегулировании конфликта интересов;</w:t>
      </w:r>
    </w:p>
    <w:p w:rsidR="00935630" w:rsidRPr="008D13F2" w:rsidRDefault="00935630" w:rsidP="0093563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1D05FA">
        <w:rPr>
          <w:kern w:val="26"/>
        </w:rPr>
        <w:t>Учреждением</w:t>
      </w:r>
      <w:r w:rsidRPr="008D13F2">
        <w:rPr>
          <w:kern w:val="26"/>
        </w:rPr>
        <w:t>.</w:t>
      </w:r>
    </w:p>
    <w:p w:rsidR="00935630" w:rsidRPr="007C62C8" w:rsidRDefault="00935630" w:rsidP="00935630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935630" w:rsidRPr="00DF0FA5" w:rsidRDefault="00935630" w:rsidP="00935630">
      <w:pPr>
        <w:pStyle w:val="a0"/>
        <w:numPr>
          <w:ilvl w:val="0"/>
          <w:numId w:val="0"/>
        </w:numPr>
        <w:ind w:firstLine="709"/>
      </w:pPr>
      <w:r w:rsidRPr="00DF0FA5">
        <w:t>9.2</w:t>
      </w:r>
      <w:r w:rsidRPr="00DF0FA5">
        <w:rPr>
          <w:vertAlign w:val="superscript"/>
        </w:rPr>
        <w:t>1</w:t>
      </w:r>
      <w:r w:rsidRPr="00DF0FA5">
        <w:t xml:space="preserve">. </w:t>
      </w:r>
      <w:proofErr w:type="gramStart"/>
      <w:r w:rsidRPr="00DF0FA5">
        <w:t xml:space="preserve">При осуществлении закупок товаров, работ, услуг для обеспечения государственных и муниципальных нужд руководитель </w:t>
      </w:r>
      <w:r w:rsidR="001D05FA" w:rsidRPr="00DF0FA5">
        <w:t>Учреждения</w:t>
      </w:r>
      <w:r w:rsidRPr="00DF0FA5">
        <w:t xml:space="preserve">, член комиссии по осуществлению закупок, руководитель контрактной службы </w:t>
      </w:r>
      <w:r w:rsidR="001D05FA" w:rsidRPr="00DF0FA5">
        <w:t>Учреждения</w:t>
      </w:r>
      <w:r w:rsidRPr="00DF0FA5">
        <w:t>, контрактный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DF0FA5">
        <w:t xml:space="preserve"> для обеспечения государственных и муниципальных нужд».</w:t>
      </w:r>
    </w:p>
    <w:p w:rsidR="0012469A" w:rsidRPr="008D13F2" w:rsidRDefault="0012469A" w:rsidP="0012469A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</w:t>
      </w:r>
      <w:r w:rsidRPr="006343E0">
        <w:t>уведомления</w:t>
      </w:r>
      <w:r>
        <w:t xml:space="preserve"> </w:t>
      </w:r>
      <w:r w:rsidRPr="009517CE">
        <w:t>о возникновении личной заинтересованности при исполнении должностных (трудовых) обязанностей</w:t>
      </w:r>
      <w:r w:rsidRPr="00527953">
        <w:t xml:space="preserve"> </w:t>
      </w:r>
      <w:r>
        <w:t>информация</w:t>
      </w:r>
      <w:r w:rsidRPr="009517CE">
        <w:t>, которая приводит или может привести к конфликту интересов</w:t>
      </w:r>
      <w:r>
        <w:t>,</w:t>
      </w:r>
      <w:r w:rsidRPr="008D13F2">
        <w:t xml:space="preserve">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</w:t>
      </w:r>
      <w:r>
        <w:t>Учреждения</w:t>
      </w:r>
      <w:r w:rsidRPr="008D13F2">
        <w:t xml:space="preserve"> рисков и выбора наиболее подходящей формы урегулирования конфликта интересов.</w:t>
      </w:r>
      <w:r>
        <w:t xml:space="preserve"> </w:t>
      </w:r>
    </w:p>
    <w:p w:rsidR="00935630" w:rsidRDefault="00935630" w:rsidP="00935630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 xml:space="preserve">и (или) </w:t>
      </w:r>
      <w:r>
        <w:lastRenderedPageBreak/>
        <w:t>у</w:t>
      </w:r>
      <w:r w:rsidRPr="00B51A43">
        <w:t xml:space="preserve">регулирования конфликта интересов в </w:t>
      </w:r>
      <w:r w:rsidR="0070660B">
        <w:t>Учреждении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Pr="000A3404">
        <w:t>(</w:t>
      </w:r>
      <w:r w:rsidR="00E758C5">
        <w:fldChar w:fldCharType="begin"/>
      </w:r>
      <w:r w:rsidR="00E758C5">
        <w:instrText xml:space="preserve"> REF _Ref422744127 \h  \* MERGEFORMAT </w:instrText>
      </w:r>
      <w:r w:rsidR="00E758C5">
        <w:fldChar w:fldCharType="separate"/>
      </w:r>
      <w:r w:rsidR="008C1B94" w:rsidRPr="008C1B94">
        <w:t>Приложение № 3</w:t>
      </w:r>
      <w:r w:rsidR="00E758C5">
        <w:fldChar w:fldCharType="end"/>
      </w:r>
      <w:r w:rsidRPr="000A3404">
        <w:t xml:space="preserve"> к </w:t>
      </w:r>
      <w:r w:rsidR="001D05FA">
        <w:t>Антикоррупционной п</w:t>
      </w:r>
      <w:r w:rsidRPr="000A3404">
        <w:t>олитике).</w:t>
      </w:r>
    </w:p>
    <w:p w:rsidR="00141DE7" w:rsidRPr="001A2297" w:rsidRDefault="00141DE7" w:rsidP="00141DE7">
      <w:pPr>
        <w:pStyle w:val="a0"/>
        <w:numPr>
          <w:ilvl w:val="0"/>
          <w:numId w:val="0"/>
        </w:numPr>
        <w:ind w:firstLine="709"/>
        <w:rPr>
          <w:color w:val="00B050"/>
        </w:rPr>
      </w:pPr>
      <w:r w:rsidRPr="00D80088">
        <w:t>9.4</w:t>
      </w:r>
      <w:r w:rsidRPr="00D80088">
        <w:rPr>
          <w:vertAlign w:val="superscript"/>
        </w:rPr>
        <w:t>1</w:t>
      </w:r>
      <w:r w:rsidRPr="00D80088">
        <w:t xml:space="preserve">. Обязанность руководителя </w:t>
      </w:r>
      <w:r>
        <w:t>Учреждения</w:t>
      </w:r>
      <w:r w:rsidRPr="00D80088">
        <w:t xml:space="preserve"> по предотвращению и урегулированию конфликта интересов, стороной которого он является, предусмотрена настоящей </w:t>
      </w:r>
      <w:r>
        <w:t>Антикоррупционной п</w:t>
      </w:r>
      <w:r w:rsidRPr="00D80088">
        <w:t xml:space="preserve">олитикой. Порядок предотвращения и (или) урегулирования конфликта интересов, стороной которого является руководитель, установлен Положением о конфликте интересов (Приложение № 3 к </w:t>
      </w:r>
      <w:r>
        <w:t>Антикоррупционной п</w:t>
      </w:r>
      <w:r w:rsidRPr="00D80088">
        <w:t>олитике).</w:t>
      </w:r>
    </w:p>
    <w:p w:rsidR="00935630" w:rsidRDefault="00935630" w:rsidP="00935630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</w:t>
      </w:r>
      <w:r w:rsidR="00A12F4A">
        <w:t>Учреждения</w:t>
      </w:r>
      <w:r w:rsidRPr="004E5CFB">
        <w:t xml:space="preserve">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E318D6" w:rsidRPr="009517CE" w:rsidRDefault="00A12F4A" w:rsidP="00E318D6">
      <w:pPr>
        <w:pStyle w:val="a0"/>
        <w:numPr>
          <w:ilvl w:val="1"/>
          <w:numId w:val="5"/>
        </w:numPr>
        <w:ind w:left="0" w:firstLine="709"/>
      </w:pPr>
      <w:r>
        <w:t>Учреждение</w:t>
      </w:r>
      <w:r w:rsidR="00E318D6" w:rsidRPr="008D13F2">
        <w:t xml:space="preserve"> берет на себя обязательство конфиденциального рассмотрения </w:t>
      </w:r>
      <w:r w:rsidR="00E318D6">
        <w:t>информации, п</w:t>
      </w:r>
      <w:r w:rsidR="00E318D6" w:rsidRPr="008D13F2">
        <w:t>оступивш</w:t>
      </w:r>
      <w:r w:rsidR="00E318D6">
        <w:t>ей</w:t>
      </w:r>
      <w:r w:rsidR="00E318D6" w:rsidRPr="008D13F2">
        <w:t xml:space="preserve"> </w:t>
      </w:r>
      <w:r w:rsidR="00E318D6">
        <w:t xml:space="preserve">в рамках уведомления </w:t>
      </w:r>
      <w:r w:rsidR="00E318D6" w:rsidRPr="009517CE">
        <w:t>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интересов.</w:t>
      </w:r>
    </w:p>
    <w:p w:rsidR="00E318D6" w:rsidRPr="009517CE" w:rsidRDefault="00E318D6" w:rsidP="00E318D6">
      <w:pPr>
        <w:pStyle w:val="6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При определении наличия или отсутствия конфликта интересов необходимо учитывать одновременное наличие следующих обстоятельств:</w:t>
      </w:r>
    </w:p>
    <w:p w:rsidR="00E318D6" w:rsidRPr="009517CE" w:rsidRDefault="0070660B" w:rsidP="0070660B">
      <w:pPr>
        <w:pStyle w:val="6"/>
        <w:shd w:val="clear" w:color="auto" w:fill="auto"/>
        <w:tabs>
          <w:tab w:val="left" w:pos="908"/>
        </w:tabs>
        <w:spacing w:after="30" w:line="276" w:lineRule="auto"/>
        <w:ind w:firstLine="0"/>
        <w:rPr>
          <w:sz w:val="28"/>
          <w:szCs w:val="28"/>
        </w:rPr>
      </w:pPr>
      <w:r>
        <w:rPr>
          <w:rStyle w:val="26"/>
          <w:sz w:val="28"/>
          <w:szCs w:val="28"/>
        </w:rPr>
        <w:tab/>
        <w:t xml:space="preserve">- </w:t>
      </w:r>
      <w:r w:rsidR="00E318D6" w:rsidRPr="009517CE">
        <w:rPr>
          <w:rStyle w:val="26"/>
          <w:sz w:val="28"/>
          <w:szCs w:val="28"/>
        </w:rPr>
        <w:t>наличие личной заинтересованности;</w:t>
      </w:r>
    </w:p>
    <w:p w:rsidR="00E318D6" w:rsidRPr="009517CE" w:rsidRDefault="0070660B" w:rsidP="0070660B">
      <w:pPr>
        <w:pStyle w:val="6"/>
        <w:shd w:val="clear" w:color="auto" w:fill="auto"/>
        <w:tabs>
          <w:tab w:val="left" w:pos="908"/>
        </w:tabs>
        <w:spacing w:after="56" w:line="276" w:lineRule="auto"/>
        <w:ind w:right="20" w:firstLine="0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ab/>
        <w:t xml:space="preserve">- </w:t>
      </w:r>
      <w:r w:rsidR="00E318D6" w:rsidRPr="009517CE">
        <w:rPr>
          <w:rStyle w:val="26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E318D6" w:rsidRPr="009517CE" w:rsidRDefault="0070660B" w:rsidP="0070660B">
      <w:pPr>
        <w:pStyle w:val="6"/>
        <w:shd w:val="clear" w:color="auto" w:fill="auto"/>
        <w:tabs>
          <w:tab w:val="left" w:pos="908"/>
        </w:tabs>
        <w:spacing w:after="56" w:line="276" w:lineRule="auto"/>
        <w:ind w:right="20" w:firstLine="0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ab/>
        <w:t xml:space="preserve">- </w:t>
      </w:r>
      <w:r w:rsidR="00E318D6" w:rsidRPr="009517CE">
        <w:rPr>
          <w:rStyle w:val="26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E318D6" w:rsidRPr="00EC390B" w:rsidRDefault="00E318D6" w:rsidP="00E318D6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79" w:line="276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</w:t>
      </w:r>
      <w:r w:rsidRPr="00EC390B">
        <w:rPr>
          <w:rStyle w:val="26"/>
          <w:sz w:val="28"/>
          <w:szCs w:val="28"/>
        </w:rPr>
        <w:t>Предупреждение конфликта интересов предусматривает:</w:t>
      </w:r>
    </w:p>
    <w:p w:rsidR="00E318D6" w:rsidRPr="00EC390B" w:rsidRDefault="00E318D6" w:rsidP="00E318D6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EC390B">
        <w:rPr>
          <w:kern w:val="26"/>
        </w:rPr>
        <w:t>–</w:t>
      </w:r>
      <w:r w:rsidRPr="00EC390B">
        <w:rPr>
          <w:rStyle w:val="26"/>
          <w:sz w:val="28"/>
          <w:szCs w:val="28"/>
        </w:rPr>
        <w:t xml:space="preserve"> </w:t>
      </w:r>
      <w:r w:rsidR="00B76B6A" w:rsidRPr="00EC390B">
        <w:rPr>
          <w:rStyle w:val="26"/>
          <w:sz w:val="28"/>
          <w:szCs w:val="28"/>
        </w:rPr>
        <w:t>реализаци</w:t>
      </w:r>
      <w:r w:rsidR="00274DF2">
        <w:rPr>
          <w:rStyle w:val="26"/>
          <w:sz w:val="28"/>
          <w:szCs w:val="28"/>
        </w:rPr>
        <w:t>ю</w:t>
      </w:r>
      <w:r w:rsidR="00B76B6A" w:rsidRPr="00EC390B">
        <w:rPr>
          <w:rStyle w:val="26"/>
          <w:sz w:val="28"/>
          <w:szCs w:val="28"/>
        </w:rPr>
        <w:t xml:space="preserve"> анти</w:t>
      </w:r>
      <w:r w:rsidRPr="00EC390B">
        <w:rPr>
          <w:rStyle w:val="26"/>
          <w:sz w:val="28"/>
          <w:szCs w:val="28"/>
        </w:rPr>
        <w:t>коррупционных мер, затрудняющих попадание работника в ситуацию конфликта интересов</w:t>
      </w:r>
      <w:r w:rsidR="00274DF2">
        <w:rPr>
          <w:rStyle w:val="26"/>
          <w:sz w:val="28"/>
          <w:szCs w:val="28"/>
        </w:rPr>
        <w:t xml:space="preserve"> (</w:t>
      </w:r>
      <w:r w:rsidR="00274DF2" w:rsidRPr="00274DF2">
        <w:rPr>
          <w:rStyle w:val="26"/>
          <w:sz w:val="28"/>
        </w:rPr>
        <w:t>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E318D6" w:rsidRPr="00EC390B" w:rsidRDefault="00E318D6" w:rsidP="00E318D6">
      <w:pPr>
        <w:pStyle w:val="6"/>
        <w:shd w:val="clear" w:color="auto" w:fill="auto"/>
        <w:spacing w:after="114" w:line="276" w:lineRule="auto"/>
        <w:ind w:left="20" w:right="20" w:firstLine="620"/>
        <w:rPr>
          <w:sz w:val="28"/>
          <w:szCs w:val="28"/>
        </w:rPr>
      </w:pPr>
      <w:r w:rsidRPr="00EC390B">
        <w:rPr>
          <w:kern w:val="26"/>
        </w:rPr>
        <w:t>–</w:t>
      </w:r>
      <w:r w:rsidRPr="00EC390B">
        <w:rPr>
          <w:rStyle w:val="26"/>
          <w:sz w:val="28"/>
          <w:szCs w:val="28"/>
        </w:rPr>
        <w:t xml:space="preserve"> внедрение проверочных процедур п</w:t>
      </w:r>
      <w:r w:rsidR="003621E6" w:rsidRPr="00EC390B">
        <w:rPr>
          <w:rStyle w:val="26"/>
          <w:sz w:val="28"/>
          <w:szCs w:val="28"/>
        </w:rPr>
        <w:t xml:space="preserve">ри принятии кадровых решений и </w:t>
      </w:r>
      <w:r w:rsidRPr="00EC390B">
        <w:rPr>
          <w:rStyle w:val="26"/>
          <w:sz w:val="28"/>
          <w:szCs w:val="28"/>
        </w:rPr>
        <w:t>распределении обязанностей на предмет возможности возникновения конфликта интересов;</w:t>
      </w:r>
    </w:p>
    <w:p w:rsidR="003621E6" w:rsidRPr="00EC390B" w:rsidRDefault="00E318D6" w:rsidP="00E318D6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60" w:line="276" w:lineRule="auto"/>
        <w:ind w:left="20" w:right="20" w:firstLine="620"/>
        <w:rPr>
          <w:rStyle w:val="26"/>
          <w:sz w:val="28"/>
          <w:szCs w:val="28"/>
        </w:rPr>
      </w:pPr>
      <w:r w:rsidRPr="00EC390B">
        <w:rPr>
          <w:rStyle w:val="26"/>
          <w:sz w:val="28"/>
          <w:szCs w:val="28"/>
        </w:rPr>
        <w:t xml:space="preserve"> Выявление конфликта интересов </w:t>
      </w:r>
      <w:r w:rsidR="00581A44" w:rsidRPr="00EC390B">
        <w:rPr>
          <w:rStyle w:val="26"/>
          <w:sz w:val="28"/>
          <w:szCs w:val="28"/>
        </w:rPr>
        <w:t>включает</w:t>
      </w:r>
      <w:r w:rsidR="003621E6" w:rsidRPr="00EC390B">
        <w:rPr>
          <w:rStyle w:val="26"/>
          <w:sz w:val="28"/>
          <w:szCs w:val="28"/>
        </w:rPr>
        <w:t>:</w:t>
      </w:r>
    </w:p>
    <w:p w:rsidR="00E318D6" w:rsidRPr="00EC390B" w:rsidRDefault="003621E6" w:rsidP="003621E6">
      <w:pPr>
        <w:pStyle w:val="6"/>
        <w:shd w:val="clear" w:color="auto" w:fill="auto"/>
        <w:tabs>
          <w:tab w:val="left" w:pos="908"/>
        </w:tabs>
        <w:spacing w:after="60" w:line="276" w:lineRule="auto"/>
        <w:ind w:left="20" w:right="20" w:firstLine="0"/>
        <w:rPr>
          <w:rStyle w:val="26"/>
          <w:sz w:val="28"/>
          <w:szCs w:val="28"/>
        </w:rPr>
      </w:pPr>
      <w:r w:rsidRPr="00EC390B">
        <w:rPr>
          <w:rStyle w:val="26"/>
          <w:sz w:val="28"/>
          <w:szCs w:val="28"/>
        </w:rPr>
        <w:tab/>
        <w:t>-</w:t>
      </w:r>
      <w:r w:rsidR="00581A44" w:rsidRPr="00EC390B">
        <w:rPr>
          <w:rStyle w:val="26"/>
          <w:sz w:val="28"/>
          <w:szCs w:val="28"/>
        </w:rPr>
        <w:t xml:space="preserve">  </w:t>
      </w:r>
      <w:r w:rsidR="00E318D6" w:rsidRPr="00EC390B">
        <w:rPr>
          <w:rStyle w:val="26"/>
          <w:sz w:val="28"/>
          <w:szCs w:val="28"/>
        </w:rPr>
        <w:t xml:space="preserve"> декларирование работник</w:t>
      </w:r>
      <w:r w:rsidR="004751FF" w:rsidRPr="00EC390B">
        <w:rPr>
          <w:rStyle w:val="26"/>
          <w:sz w:val="28"/>
          <w:szCs w:val="28"/>
        </w:rPr>
        <w:t>ами</w:t>
      </w:r>
      <w:r w:rsidR="00E318D6" w:rsidRPr="00EC390B">
        <w:rPr>
          <w:rStyle w:val="26"/>
          <w:sz w:val="28"/>
          <w:szCs w:val="28"/>
        </w:rPr>
        <w:t xml:space="preserve"> наличия у него определенных (личных) </w:t>
      </w:r>
      <w:r w:rsidR="00E318D6" w:rsidRPr="00EC390B">
        <w:rPr>
          <w:rStyle w:val="26"/>
          <w:sz w:val="28"/>
          <w:szCs w:val="28"/>
        </w:rPr>
        <w:lastRenderedPageBreak/>
        <w:t>интересов</w:t>
      </w:r>
      <w:r w:rsidR="00581A44" w:rsidRPr="00EC390B">
        <w:rPr>
          <w:rStyle w:val="26"/>
          <w:sz w:val="28"/>
          <w:szCs w:val="28"/>
        </w:rPr>
        <w:t>.  Д</w:t>
      </w:r>
      <w:r w:rsidR="00E318D6" w:rsidRPr="00EC390B">
        <w:rPr>
          <w:rStyle w:val="26"/>
          <w:sz w:val="28"/>
          <w:szCs w:val="28"/>
        </w:rPr>
        <w:t>екларирование осущ</w:t>
      </w:r>
      <w:r w:rsidR="00581A44" w:rsidRPr="00EC390B">
        <w:rPr>
          <w:rStyle w:val="26"/>
          <w:sz w:val="28"/>
          <w:szCs w:val="28"/>
        </w:rPr>
        <w:t>ествля</w:t>
      </w:r>
      <w:r w:rsidR="00C65FA4" w:rsidRPr="00EC390B">
        <w:rPr>
          <w:rStyle w:val="26"/>
          <w:sz w:val="28"/>
          <w:szCs w:val="28"/>
        </w:rPr>
        <w:t>е</w:t>
      </w:r>
      <w:r w:rsidR="00581A44" w:rsidRPr="00EC390B">
        <w:rPr>
          <w:rStyle w:val="26"/>
          <w:sz w:val="28"/>
          <w:szCs w:val="28"/>
        </w:rPr>
        <w:t xml:space="preserve">тся </w:t>
      </w:r>
      <w:r w:rsidR="00C65FA4" w:rsidRPr="00EC390B">
        <w:rPr>
          <w:rStyle w:val="26"/>
          <w:sz w:val="28"/>
          <w:szCs w:val="28"/>
        </w:rPr>
        <w:t xml:space="preserve">согласно абзацам 9,10 пункта 2.1. раздела 2 Положения о конфликте интересов, </w:t>
      </w:r>
      <w:r w:rsidR="00581A44" w:rsidRPr="00EC390B">
        <w:rPr>
          <w:rStyle w:val="26"/>
          <w:sz w:val="28"/>
          <w:szCs w:val="28"/>
        </w:rPr>
        <w:t xml:space="preserve">а также </w:t>
      </w:r>
      <w:r w:rsidR="00E318D6" w:rsidRPr="00EC390B">
        <w:rPr>
          <w:rStyle w:val="26"/>
          <w:sz w:val="28"/>
          <w:szCs w:val="28"/>
        </w:rPr>
        <w:t xml:space="preserve"> ситуативно (непосредственно в случае возникновения определенных ситуаций);</w:t>
      </w:r>
    </w:p>
    <w:p w:rsidR="00E318D6" w:rsidRPr="006343E0" w:rsidRDefault="00E318D6" w:rsidP="00E318D6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EC390B">
        <w:rPr>
          <w:kern w:val="26"/>
        </w:rPr>
        <w:t>–</w:t>
      </w:r>
      <w:r w:rsidRPr="00EC390B">
        <w:rPr>
          <w:rStyle w:val="26"/>
          <w:sz w:val="28"/>
          <w:szCs w:val="28"/>
        </w:rPr>
        <w:t xml:space="preserve"> самостоятельное выявление ситуаций конфликта интересов подразделением (работниками), ответственным за предупреждение коррупции в </w:t>
      </w:r>
      <w:r w:rsidR="00581A44" w:rsidRPr="00EC390B">
        <w:rPr>
          <w:rStyle w:val="26"/>
          <w:sz w:val="28"/>
          <w:szCs w:val="28"/>
        </w:rPr>
        <w:t>Учреждении</w:t>
      </w:r>
      <w:r w:rsidRPr="00EC390B">
        <w:rPr>
          <w:rStyle w:val="26"/>
          <w:sz w:val="28"/>
          <w:szCs w:val="28"/>
        </w:rPr>
        <w:t>, путем сопоставления информации, предоставляемой работником, со сведениями, содержащимися в различных государственных и коммерческих базах данных</w:t>
      </w:r>
      <w:r w:rsidR="00274DF2">
        <w:rPr>
          <w:rStyle w:val="26"/>
          <w:sz w:val="28"/>
          <w:szCs w:val="28"/>
        </w:rPr>
        <w:t xml:space="preserve"> </w:t>
      </w:r>
      <w:r w:rsidR="00274DF2" w:rsidRPr="009517CE">
        <w:rPr>
          <w:rStyle w:val="26"/>
          <w:sz w:val="28"/>
          <w:szCs w:val="28"/>
        </w:rPr>
        <w:t>(например, ЕГРЮЛ/ЕГРИП, ЕГРН и т.п.).</w:t>
      </w:r>
      <w:proofErr w:type="gramStart"/>
      <w:r w:rsidR="00274DF2">
        <w:rPr>
          <w:rStyle w:val="26"/>
          <w:sz w:val="28"/>
          <w:szCs w:val="28"/>
        </w:rPr>
        <w:t xml:space="preserve"> </w:t>
      </w:r>
      <w:r w:rsidRPr="00EC390B">
        <w:rPr>
          <w:rStyle w:val="26"/>
          <w:sz w:val="28"/>
          <w:szCs w:val="28"/>
        </w:rPr>
        <w:t>.</w:t>
      </w:r>
      <w:proofErr w:type="gramEnd"/>
      <w:r w:rsidRPr="00EC390B">
        <w:rPr>
          <w:rStyle w:val="26"/>
          <w:sz w:val="28"/>
          <w:szCs w:val="28"/>
        </w:rPr>
        <w:t xml:space="preserve"> </w:t>
      </w:r>
    </w:p>
    <w:p w:rsidR="00E318D6" w:rsidRPr="004E5CFB" w:rsidRDefault="00E318D6" w:rsidP="00E318D6">
      <w:pPr>
        <w:pStyle w:val="a0"/>
        <w:numPr>
          <w:ilvl w:val="0"/>
          <w:numId w:val="0"/>
        </w:numPr>
        <w:ind w:left="709"/>
      </w:pP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8"/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0"/>
    </w:p>
    <w:bookmarkEnd w:id="19"/>
    <w:p w:rsidR="00935630" w:rsidRPr="00A16E64" w:rsidRDefault="001D50BA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Учреждение</w:t>
      </w:r>
      <w:r w:rsidR="00935630" w:rsidRPr="00A16E64">
        <w:t xml:space="preserve"> намерен</w:t>
      </w:r>
      <w:r>
        <w:t>о</w:t>
      </w:r>
      <w:r w:rsidR="00935630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935630">
        <w:t>иной</w:t>
      </w:r>
      <w:r w:rsidR="00935630" w:rsidRPr="00A16E64">
        <w:t xml:space="preserve"> деятельности </w:t>
      </w:r>
      <w:r>
        <w:t>Учреждения</w:t>
      </w:r>
      <w:r w:rsidR="00935630" w:rsidRPr="00A16E64">
        <w:t>.</w:t>
      </w:r>
    </w:p>
    <w:p w:rsidR="00935630" w:rsidRPr="000331EC" w:rsidRDefault="00F05645" w:rsidP="00411E0C">
      <w:pPr>
        <w:pStyle w:val="a0"/>
        <w:numPr>
          <w:ilvl w:val="1"/>
          <w:numId w:val="5"/>
        </w:numPr>
        <w:tabs>
          <w:tab w:val="left" w:pos="1418"/>
        </w:tabs>
        <w:ind w:left="0" w:firstLine="709"/>
      </w:pPr>
      <w:r>
        <w:t xml:space="preserve"> </w:t>
      </w:r>
      <w:r w:rsidR="00935630" w:rsidRPr="000331EC">
        <w:t xml:space="preserve">В целях исключения нарушения норм </w:t>
      </w:r>
      <w:r w:rsidR="00935630" w:rsidRPr="000331EC">
        <w:rPr>
          <w:bCs/>
        </w:rPr>
        <w:t>законодательства о противодействии коррупции</w:t>
      </w:r>
      <w:r w:rsidR="00935630">
        <w:t>;</w:t>
      </w:r>
      <w:r w:rsidR="00935630" w:rsidRPr="000331EC">
        <w:t xml:space="preserve"> оказания влияния третьих лиц на деятельность </w:t>
      </w:r>
      <w:r w:rsidR="00935630">
        <w:t xml:space="preserve">руководителя </w:t>
      </w:r>
      <w:r w:rsidR="001D50BA">
        <w:t>Учреждения</w:t>
      </w:r>
      <w:r w:rsidR="00935630">
        <w:t xml:space="preserve"> и</w:t>
      </w:r>
      <w:r w:rsidR="00935630" w:rsidRPr="000331EC">
        <w:t xml:space="preserve"> работников при </w:t>
      </w:r>
      <w:r w:rsidR="00935630" w:rsidRPr="00A16E64">
        <w:t>исполнении</w:t>
      </w:r>
      <w:r w:rsidR="00935630" w:rsidRPr="000331EC">
        <w:t xml:space="preserve"> ими трудов</w:t>
      </w:r>
      <w:r w:rsidR="00935630" w:rsidRPr="00A16E64">
        <w:t>ых обязанностей</w:t>
      </w:r>
      <w:r w:rsidR="00935630">
        <w:t>;</w:t>
      </w:r>
      <w:r w:rsidR="00935630" w:rsidRPr="000331EC">
        <w:t xml:space="preserve"> </w:t>
      </w:r>
      <w:r w:rsidR="00935630" w:rsidRPr="00A16E64">
        <w:t xml:space="preserve">минимизации </w:t>
      </w:r>
      <w:proofErr w:type="spellStart"/>
      <w:r w:rsidR="00935630" w:rsidRPr="00A16E64">
        <w:t>имиджевых</w:t>
      </w:r>
      <w:proofErr w:type="spellEnd"/>
      <w:r w:rsidR="00935630" w:rsidRPr="00A16E64">
        <w:t xml:space="preserve"> потерь </w:t>
      </w:r>
      <w:r w:rsidR="001D50BA">
        <w:t>Учреждения</w:t>
      </w:r>
      <w:r w:rsidR="00935630">
        <w:t xml:space="preserve">; </w:t>
      </w:r>
      <w:r w:rsidR="00935630" w:rsidRPr="000331EC">
        <w:t>обеспечени</w:t>
      </w:r>
      <w:r w:rsidR="00935630">
        <w:t>я</w:t>
      </w:r>
      <w:r w:rsidR="00935630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1D50BA">
        <w:t>Учреждения</w:t>
      </w:r>
      <w:r w:rsidR="00935630" w:rsidRPr="000331EC">
        <w:t>;</w:t>
      </w:r>
      <w:r w:rsidR="00935630">
        <w:t xml:space="preserve"> </w:t>
      </w:r>
      <w:r w:rsidR="00935630" w:rsidRPr="000331EC">
        <w:rPr>
          <w:szCs w:val="22"/>
        </w:rPr>
        <w:t>определени</w:t>
      </w:r>
      <w:r w:rsidR="00935630">
        <w:rPr>
          <w:szCs w:val="22"/>
        </w:rPr>
        <w:t>я</w:t>
      </w:r>
      <w:r w:rsidR="00935630" w:rsidRPr="000331EC">
        <w:rPr>
          <w:szCs w:val="22"/>
        </w:rPr>
        <w:t xml:space="preserve"> единых для всех работников </w:t>
      </w:r>
      <w:r w:rsidR="001D50BA">
        <w:rPr>
          <w:szCs w:val="22"/>
        </w:rPr>
        <w:t xml:space="preserve">Учреждения </w:t>
      </w:r>
      <w:r w:rsidR="00935630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935630">
        <w:t xml:space="preserve"> </w:t>
      </w:r>
      <w:r w:rsidR="00935630" w:rsidRPr="000331EC">
        <w:rPr>
          <w:szCs w:val="22"/>
        </w:rPr>
        <w:t>минимиз</w:t>
      </w:r>
      <w:r w:rsidR="00935630">
        <w:rPr>
          <w:szCs w:val="22"/>
        </w:rPr>
        <w:t>ации</w:t>
      </w:r>
      <w:r w:rsidR="00935630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935630">
        <w:t xml:space="preserve"> </w:t>
      </w:r>
      <w:r w:rsidR="00935630" w:rsidRPr="000331EC">
        <w:t xml:space="preserve">в </w:t>
      </w:r>
      <w:r w:rsidR="001D50BA">
        <w:t>Учреж</w:t>
      </w:r>
      <w:r w:rsidR="00872B95">
        <w:t>д</w:t>
      </w:r>
      <w:r w:rsidR="001D50BA">
        <w:t>ении</w:t>
      </w:r>
      <w:r w:rsidR="00935630" w:rsidRPr="000331EC">
        <w:rPr>
          <w:rFonts w:cs="Calibri"/>
          <w:szCs w:val="22"/>
        </w:rPr>
        <w:t xml:space="preserve"> </w:t>
      </w:r>
      <w:r w:rsidR="00935630">
        <w:rPr>
          <w:rFonts w:cs="Calibri"/>
          <w:szCs w:val="22"/>
        </w:rPr>
        <w:t>действует</w:t>
      </w:r>
      <w:r w:rsidR="00935630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935630" w:rsidRPr="000331EC">
        <w:t xml:space="preserve"> (</w:t>
      </w:r>
      <w:r w:rsidR="00411E0C">
        <w:t>Приложение № 4 к Антикоррупционной политике).</w:t>
      </w:r>
    </w:p>
    <w:p w:rsidR="00935630" w:rsidRPr="00473DC6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424284819"/>
      <w:r>
        <w:rPr>
          <w:b/>
        </w:rPr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  <w:bookmarkEnd w:id="21"/>
    </w:p>
    <w:p w:rsidR="00935630" w:rsidRDefault="000344A5" w:rsidP="000344A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/>
      </w:pPr>
      <w:r>
        <w:tab/>
      </w:r>
      <w:r w:rsidR="00935630">
        <w:t xml:space="preserve">Работа по предупреждению коррупции </w:t>
      </w:r>
      <w:r w:rsidR="00935630" w:rsidRPr="00B51A43">
        <w:t xml:space="preserve">при взаимодействии с контрагентами, </w:t>
      </w:r>
      <w:r w:rsidR="00935630">
        <w:t>проводится по следующим направлениям:</w:t>
      </w:r>
    </w:p>
    <w:p w:rsidR="00935630" w:rsidRDefault="00935630" w:rsidP="000344A5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701"/>
        </w:tabs>
        <w:ind w:left="0" w:firstLine="360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</w:t>
      </w:r>
      <w:r w:rsidRPr="00B51A43">
        <w:lastRenderedPageBreak/>
        <w:t xml:space="preserve">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935630" w:rsidRDefault="000344A5" w:rsidP="000344A5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701"/>
        </w:tabs>
        <w:ind w:left="0" w:firstLine="360"/>
      </w:pPr>
      <w:r>
        <w:t>Осуществление</w:t>
      </w:r>
      <w:r w:rsidR="00935630" w:rsidRPr="00B51A43">
        <w:t xml:space="preserve"> проверки контрагент</w:t>
      </w:r>
      <w:r w:rsidR="00935630">
        <w:t>ов</w:t>
      </w:r>
      <w:r w:rsidR="00935630" w:rsidRPr="00B51A43">
        <w:t xml:space="preserve"> в целях снижения риска вовлечения </w:t>
      </w:r>
      <w:r w:rsidR="005A62F8">
        <w:t>Учреждения</w:t>
      </w:r>
      <w:r w:rsidR="00935630" w:rsidRPr="00B51A43">
        <w:t xml:space="preserve"> в коррупционную деятельность и иные недобросовестные практики в ходе отношений с контрагент</w:t>
      </w:r>
      <w:r w:rsidR="00935630">
        <w:t>ами (</w:t>
      </w:r>
      <w:r w:rsidR="00935630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 w:rsidR="00935630">
        <w:t>).</w:t>
      </w:r>
    </w:p>
    <w:p w:rsidR="00935630" w:rsidRPr="006B4407" w:rsidRDefault="00935630" w:rsidP="000344A5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701"/>
        </w:tabs>
        <w:ind w:left="0" w:firstLine="360"/>
      </w:pPr>
      <w:r>
        <w:t>В</w:t>
      </w:r>
      <w:r w:rsidRPr="00B51A43">
        <w:t>ключ</w:t>
      </w:r>
      <w:r>
        <w:t>ение</w:t>
      </w:r>
      <w:r w:rsidRPr="00B51A43">
        <w:t xml:space="preserve"> в </w:t>
      </w:r>
      <w:r w:rsidR="000344A5">
        <w:t>контракты (</w:t>
      </w:r>
      <w:r w:rsidRPr="00B51A43">
        <w:t>договоры</w:t>
      </w:r>
      <w:r w:rsidR="000344A5">
        <w:t>)</w:t>
      </w:r>
      <w:r w:rsidRPr="00B51A43">
        <w:t>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="002E2B8E">
        <w:t xml:space="preserve"> о </w:t>
      </w:r>
      <w:r w:rsidRPr="00B51A43">
        <w:t xml:space="preserve">соблюдении антикоррупционных стандартов </w:t>
      </w:r>
      <w:r w:rsidRPr="006B4407">
        <w:t>(антикоррупционная оговорка) (</w:t>
      </w:r>
      <w:r w:rsidR="00E758C5">
        <w:fldChar w:fldCharType="begin"/>
      </w:r>
      <w:r w:rsidR="00E758C5">
        <w:instrText xml:space="preserve"> REF _Ref422748565 \h  \* MERGEFORMAT </w:instrText>
      </w:r>
      <w:r w:rsidR="00E758C5">
        <w:fldChar w:fldCharType="separate"/>
      </w:r>
      <w:r w:rsidR="008C1B94" w:rsidRPr="008C1B94">
        <w:t>Приложение № 5</w:t>
      </w:r>
      <w:r w:rsidR="00E758C5">
        <w:fldChar w:fldCharType="end"/>
      </w:r>
      <w:r w:rsidRPr="006B4407">
        <w:t xml:space="preserve"> к </w:t>
      </w:r>
      <w:r>
        <w:t>Антикоррупционной п</w:t>
      </w:r>
      <w:r w:rsidRPr="006B4407">
        <w:t>олитике).</w:t>
      </w:r>
    </w:p>
    <w:p w:rsidR="00935630" w:rsidRPr="00B51A43" w:rsidRDefault="00935630" w:rsidP="000344A5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701"/>
        </w:tabs>
        <w:ind w:left="0" w:firstLine="360"/>
      </w:pPr>
      <w:r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 w:rsidR="005A62F8">
        <w:t>Учреждения</w:t>
      </w:r>
      <w:r>
        <w:t xml:space="preserve"> </w:t>
      </w:r>
      <w:r w:rsidR="000344A5">
        <w:t>документов в области антикоррупционной деятельности Учреждения.</w:t>
      </w:r>
    </w:p>
    <w:p w:rsidR="00935630" w:rsidRPr="00B51A43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20"/>
      <w:r w:rsidRPr="00B51A43">
        <w:rPr>
          <w:b/>
        </w:rPr>
        <w:t>Оценка коррупционных рисков</w:t>
      </w:r>
      <w:r>
        <w:rPr>
          <w:b/>
        </w:rPr>
        <w:t xml:space="preserve"> </w:t>
      </w:r>
      <w:bookmarkEnd w:id="22"/>
      <w:r w:rsidR="005A62F8">
        <w:rPr>
          <w:b/>
        </w:rPr>
        <w:t>Учреждения</w:t>
      </w:r>
    </w:p>
    <w:p w:rsidR="0093563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5A62F8">
        <w:t>Учреждения</w:t>
      </w:r>
      <w:r>
        <w:t xml:space="preserve">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935630" w:rsidRDefault="000344A5" w:rsidP="0093563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О</w:t>
      </w:r>
      <w:r w:rsidR="00935630" w:rsidRPr="00B51A43">
        <w:t>беспеч</w:t>
      </w:r>
      <w:r w:rsidR="00935630">
        <w:t>ение</w:t>
      </w:r>
      <w:r w:rsidR="00935630" w:rsidRPr="00B51A43">
        <w:t xml:space="preserve"> соответстви</w:t>
      </w:r>
      <w:r w:rsidR="00935630">
        <w:t>я</w:t>
      </w:r>
      <w:r w:rsidR="00935630" w:rsidRPr="00B51A43">
        <w:t xml:space="preserve"> реализуемых </w:t>
      </w:r>
      <w:r w:rsidR="00935630">
        <w:t>мер предупреждения коррупции</w:t>
      </w:r>
      <w:r w:rsidR="00935630" w:rsidRPr="00B51A43">
        <w:t xml:space="preserve"> специфике деятельности </w:t>
      </w:r>
      <w:r w:rsidR="005A62F8">
        <w:t>Учреждения</w:t>
      </w:r>
      <w:r>
        <w:t>.</w:t>
      </w:r>
    </w:p>
    <w:p w:rsidR="00935630" w:rsidRDefault="000344A5" w:rsidP="0093563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О</w:t>
      </w:r>
      <w:r w:rsidR="00935630" w:rsidRPr="00B51A43">
        <w:t xml:space="preserve">пределение конкретных процессов и хозяйственных операций в деятельности </w:t>
      </w:r>
      <w:r w:rsidR="005A62F8">
        <w:t>Учреждения</w:t>
      </w:r>
      <w:r w:rsidR="00935630" w:rsidRPr="00B51A43">
        <w:t>, при реализации которых наиболее высока вероятность совершения работниками коррупционных правонарушений</w:t>
      </w:r>
      <w:r w:rsidR="00935630">
        <w:t xml:space="preserve"> и преступлений</w:t>
      </w:r>
      <w:r w:rsidR="00935630" w:rsidRPr="00B51A43">
        <w:t xml:space="preserve">, как в целях получения личной выгоды, так и в целях получения выгоды </w:t>
      </w:r>
      <w:r w:rsidR="005A62F8">
        <w:t>Учреждением</w:t>
      </w:r>
      <w:r w:rsidR="00935630" w:rsidRPr="00B51A43">
        <w:t>.</w:t>
      </w:r>
    </w:p>
    <w:p w:rsidR="00E318D6" w:rsidRDefault="00E318D6" w:rsidP="00E318D6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9517CE">
        <w:t xml:space="preserve">Оценка коррупционных рисков </w:t>
      </w:r>
      <w:r w:rsidR="005A62F8">
        <w:t>Учреждения</w:t>
      </w:r>
      <w:r w:rsidRPr="009517CE"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</w:t>
      </w:r>
      <w:r w:rsidR="005A62F8">
        <w:t>Учреждения</w:t>
      </w:r>
      <w:r w:rsidR="00C772C2" w:rsidRPr="009517CE">
        <w:t>.</w:t>
      </w:r>
      <w:r w:rsidRPr="009517CE">
        <w:t xml:space="preserve"> Соответству</w:t>
      </w:r>
      <w:r w:rsidR="00BA612B">
        <w:t>ющая информация представляется в</w:t>
      </w:r>
      <w:r w:rsidRPr="009517CE">
        <w:t xml:space="preserve"> </w:t>
      </w:r>
      <w:r w:rsidR="00C772C2">
        <w:t>форме К</w:t>
      </w:r>
      <w:r w:rsidRPr="009517CE">
        <w:t>арт</w:t>
      </w:r>
      <w:r w:rsidR="00C772C2">
        <w:t>ы</w:t>
      </w:r>
      <w:r w:rsidRPr="009517CE">
        <w:t xml:space="preserve"> коррупционных рисков</w:t>
      </w:r>
      <w:r w:rsidR="00E152DA">
        <w:t xml:space="preserve"> Учреждения</w:t>
      </w:r>
      <w:r w:rsidR="003719AC">
        <w:t xml:space="preserve"> </w:t>
      </w:r>
      <w:r w:rsidR="00C772C2">
        <w:t>(</w:t>
      </w:r>
      <w:r w:rsidR="003719AC">
        <w:t>приложени</w:t>
      </w:r>
      <w:r w:rsidR="00C772C2">
        <w:t>е</w:t>
      </w:r>
      <w:r w:rsidR="003719AC">
        <w:t xml:space="preserve"> 6</w:t>
      </w:r>
      <w:r w:rsidR="001F2777">
        <w:t xml:space="preserve"> к Антикоррупционной политике</w:t>
      </w:r>
      <w:r w:rsidR="00C772C2">
        <w:t>)</w:t>
      </w:r>
      <w:r w:rsidRPr="009517CE">
        <w:t>.</w:t>
      </w:r>
      <w:r w:rsidR="00546F54">
        <w:t xml:space="preserve"> </w:t>
      </w:r>
    </w:p>
    <w:p w:rsidR="00546F54" w:rsidRPr="009517CE" w:rsidRDefault="00546F54" w:rsidP="00E318D6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Карта коррупционных рисков Учреждения утверждается приказом руководителя Учреждения.</w:t>
      </w:r>
    </w:p>
    <w:p w:rsidR="00E318D6" w:rsidRDefault="00E318D6" w:rsidP="00411E0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</w:pP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21"/>
      <w:bookmarkStart w:id="24" w:name="sub_12"/>
      <w:r>
        <w:rPr>
          <w:b/>
        </w:rPr>
        <w:lastRenderedPageBreak/>
        <w:t xml:space="preserve">Антикоррупционное просвещение </w:t>
      </w:r>
      <w:r w:rsidRPr="007902A2">
        <w:rPr>
          <w:b/>
        </w:rPr>
        <w:t>работников</w:t>
      </w:r>
      <w:bookmarkEnd w:id="23"/>
      <w:r w:rsidRPr="007902A2">
        <w:rPr>
          <w:b/>
        </w:rPr>
        <w:t xml:space="preserve"> </w:t>
      </w:r>
    </w:p>
    <w:bookmarkEnd w:id="24"/>
    <w:p w:rsidR="0093563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935630" w:rsidRPr="00706978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</w:t>
      </w:r>
      <w:r w:rsidR="00FC39C9">
        <w:t>средств Учреждения</w:t>
      </w:r>
      <w:r>
        <w:t xml:space="preserve"> в форме </w:t>
      </w:r>
      <w:r>
        <w:rPr>
          <w:rFonts w:eastAsiaTheme="minorHAns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Антикоррупционной политики</w:t>
      </w:r>
      <w:r>
        <w:t>.</w:t>
      </w:r>
    </w:p>
    <w:p w:rsidR="0093563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935630" w:rsidRPr="00B51A43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r w:rsidRPr="00EA6F91">
        <w:t>Антикоррупционной политики</w:t>
      </w:r>
      <w:r w:rsidRPr="00B51A43">
        <w:t xml:space="preserve"> в </w:t>
      </w:r>
      <w:r w:rsidR="00A44476">
        <w:t>Учреждении</w:t>
      </w:r>
      <w:r w:rsidRPr="00B51A43">
        <w:t>. Консультирование по частным 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2"/>
      <w:bookmarkStart w:id="26" w:name="sub_13"/>
      <w:r w:rsidRPr="007902A2">
        <w:rPr>
          <w:b/>
        </w:rPr>
        <w:t>Внутренний контроль и аудит</w:t>
      </w:r>
      <w:bookmarkEnd w:id="25"/>
    </w:p>
    <w:bookmarkEnd w:id="26"/>
    <w:p w:rsidR="0093563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B067C9">
        <w:rPr>
          <w:bCs/>
        </w:rPr>
        <w:t>Учреждения</w:t>
      </w:r>
      <w:r w:rsidRPr="00C04D88">
        <w:rPr>
          <w:bCs/>
        </w:rPr>
        <w:t>.</w:t>
      </w:r>
    </w:p>
    <w:p w:rsidR="00935630" w:rsidRPr="00C04D88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 xml:space="preserve">являются обеспечение надежности и достоверности финансовой (бухгалтерской) отчетности </w:t>
      </w:r>
      <w:r w:rsidR="00B067C9">
        <w:rPr>
          <w:bCs/>
        </w:rPr>
        <w:t>Учреждения</w:t>
      </w:r>
      <w:r w:rsidRPr="00C04D88">
        <w:rPr>
          <w:bCs/>
        </w:rPr>
        <w:t xml:space="preserve"> и обеспечение соответствия деятельности </w:t>
      </w:r>
      <w:r w:rsidR="00B067C9">
        <w:rPr>
          <w:bCs/>
        </w:rPr>
        <w:t>Учреждения</w:t>
      </w:r>
      <w:r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2E2B8E">
        <w:rPr>
          <w:bCs/>
        </w:rPr>
        <w:t>Учреждения</w:t>
      </w:r>
      <w:r w:rsidRPr="00C04D88">
        <w:rPr>
          <w:bCs/>
        </w:rPr>
        <w:t>.</w:t>
      </w:r>
    </w:p>
    <w:p w:rsidR="0093563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 w:rsidR="00B067C9">
        <w:rPr>
          <w:bCs/>
        </w:rPr>
        <w:t>Учреждения</w:t>
      </w:r>
      <w:r>
        <w:rPr>
          <w:bCs/>
        </w:rPr>
        <w:t>:</w:t>
      </w:r>
    </w:p>
    <w:p w:rsidR="00935630" w:rsidRPr="00C04D88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35630" w:rsidRPr="00C04D88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B067C9">
        <w:rPr>
          <w:kern w:val="26"/>
        </w:rPr>
        <w:t>Учреждения</w:t>
      </w:r>
      <w:r w:rsidRPr="00C04D88">
        <w:rPr>
          <w:kern w:val="26"/>
        </w:rPr>
        <w:t>;</w:t>
      </w:r>
    </w:p>
    <w:p w:rsidR="00935630" w:rsidRPr="00C04D88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935630" w:rsidRPr="00B51A43" w:rsidRDefault="00935630" w:rsidP="0093563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B067C9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935630" w:rsidRPr="00B51A43" w:rsidRDefault="00935630" w:rsidP="0093563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935630" w:rsidRPr="00BD3E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935630" w:rsidRPr="00BD3E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935630" w:rsidRPr="00BD3E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 w:rsidR="00B067C9">
        <w:rPr>
          <w:kern w:val="26"/>
        </w:rPr>
        <w:t>Учреждения</w:t>
      </w:r>
      <w:r w:rsidRPr="00BD3ED0">
        <w:rPr>
          <w:kern w:val="26"/>
        </w:rPr>
        <w:t xml:space="preserve"> или плату для данного вида услуг;</w:t>
      </w:r>
    </w:p>
    <w:p w:rsidR="00935630" w:rsidRPr="00BD3E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935630" w:rsidRPr="00BD3E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7" w:name="_Toc424284823"/>
      <w:bookmarkStart w:id="28" w:name="sub_15"/>
      <w:r w:rsidRPr="007902A2">
        <w:rPr>
          <w:b/>
        </w:rPr>
        <w:t xml:space="preserve">Сотрудничество с </w:t>
      </w:r>
      <w:proofErr w:type="spellStart"/>
      <w:r>
        <w:rPr>
          <w:b/>
        </w:rPr>
        <w:t>контрольно</w:t>
      </w:r>
      <w:proofErr w:type="spellEnd"/>
      <w:r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7"/>
    </w:p>
    <w:bookmarkEnd w:id="28"/>
    <w:p w:rsidR="00935630" w:rsidRPr="00BD3ED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0F0233">
        <w:rPr>
          <w:bCs/>
        </w:rPr>
        <w:t>Учреждения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935630" w:rsidRPr="00BD3ED0" w:rsidRDefault="000F0233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Учреждение</w:t>
      </w:r>
      <w:r w:rsidR="00935630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935630">
        <w:rPr>
          <w:bCs/>
        </w:rPr>
        <w:t>бо</w:t>
      </w:r>
      <w:r w:rsidR="00935630" w:rsidRPr="00BD3ED0">
        <w:rPr>
          <w:bCs/>
        </w:rPr>
        <w:t xml:space="preserve"> </w:t>
      </w:r>
      <w:r w:rsidR="00935630">
        <w:rPr>
          <w:bCs/>
        </w:rPr>
        <w:t xml:space="preserve">всех </w:t>
      </w:r>
      <w:r w:rsidR="00935630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Учреждению</w:t>
      </w:r>
      <w:r w:rsidR="00935630" w:rsidRPr="00BD3ED0">
        <w:rPr>
          <w:bCs/>
        </w:rPr>
        <w:t xml:space="preserve"> стало известно.</w:t>
      </w:r>
    </w:p>
    <w:p w:rsidR="00935630" w:rsidRPr="00BD3ED0" w:rsidRDefault="000F0233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Учреждение</w:t>
      </w:r>
      <w:r w:rsidR="00935630"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 w:rsidR="00935630">
        <w:rPr>
          <w:bCs/>
        </w:rPr>
        <w:t>работников</w:t>
      </w:r>
      <w:r w:rsidR="00935630" w:rsidRPr="00BD3ED0">
        <w:rPr>
          <w:bCs/>
        </w:rPr>
        <w:t xml:space="preserve">, сообщивших в </w:t>
      </w:r>
      <w:proofErr w:type="spellStart"/>
      <w:r w:rsidR="00935630">
        <w:rPr>
          <w:bCs/>
        </w:rPr>
        <w:t>контрольно</w:t>
      </w:r>
      <w:proofErr w:type="spellEnd"/>
      <w:r w:rsidR="00935630">
        <w:rPr>
          <w:bCs/>
        </w:rPr>
        <w:t xml:space="preserve"> – надзорные и </w:t>
      </w:r>
      <w:r w:rsidR="00935630" w:rsidRPr="00BD3ED0">
        <w:rPr>
          <w:bCs/>
        </w:rPr>
        <w:t xml:space="preserve">правоохранительные органы о ставшей им известной в ходе </w:t>
      </w:r>
      <w:r w:rsidR="00935630" w:rsidRPr="00BD3ED0">
        <w:rPr>
          <w:bCs/>
        </w:rPr>
        <w:lastRenderedPageBreak/>
        <w:t>выполнения трудовых обязанностей информации о подготовке</w:t>
      </w:r>
      <w:r w:rsidR="00935630">
        <w:rPr>
          <w:bCs/>
        </w:rPr>
        <w:t xml:space="preserve"> к совершению,</w:t>
      </w:r>
      <w:r w:rsidR="00935630" w:rsidRPr="00BD3ED0">
        <w:rPr>
          <w:bCs/>
        </w:rPr>
        <w:t xml:space="preserve"> совершении </w:t>
      </w:r>
      <w:r w:rsidR="00935630">
        <w:rPr>
          <w:bCs/>
        </w:rPr>
        <w:t xml:space="preserve">или совершенном </w:t>
      </w:r>
      <w:r w:rsidR="00935630" w:rsidRPr="00BD3ED0">
        <w:rPr>
          <w:bCs/>
        </w:rPr>
        <w:t>коррупционно</w:t>
      </w:r>
      <w:r w:rsidR="00935630">
        <w:rPr>
          <w:bCs/>
        </w:rPr>
        <w:t>м</w:t>
      </w:r>
      <w:r w:rsidR="00935630" w:rsidRPr="00BD3ED0">
        <w:rPr>
          <w:bCs/>
        </w:rPr>
        <w:t xml:space="preserve"> правонарушени</w:t>
      </w:r>
      <w:r w:rsidR="00935630">
        <w:rPr>
          <w:bCs/>
        </w:rPr>
        <w:t>и или преступлении</w:t>
      </w:r>
      <w:r w:rsidR="00935630" w:rsidRPr="00BD3ED0">
        <w:rPr>
          <w:bCs/>
        </w:rPr>
        <w:t>.</w:t>
      </w:r>
      <w:proofErr w:type="gramEnd"/>
    </w:p>
    <w:p w:rsidR="00935630" w:rsidRPr="00BD3ED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935630" w:rsidRPr="00BD3E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Pr="00BD3ED0">
        <w:rPr>
          <w:kern w:val="26"/>
        </w:rPr>
        <w:t xml:space="preserve"> </w:t>
      </w:r>
      <w:r w:rsidR="000F0233">
        <w:rPr>
          <w:kern w:val="26"/>
        </w:rPr>
        <w:t>Учреждения</w:t>
      </w:r>
      <w:r w:rsidRPr="00BD3ED0">
        <w:rPr>
          <w:kern w:val="26"/>
        </w:rPr>
        <w:t xml:space="preserve"> по вопросам предупреждения и противодействия коррупции;</w:t>
      </w:r>
    </w:p>
    <w:p w:rsidR="00935630" w:rsidRPr="00BD3ED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3563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 xml:space="preserve">итель </w:t>
      </w:r>
      <w:r w:rsidR="000F0233">
        <w:rPr>
          <w:bCs/>
        </w:rPr>
        <w:t>Учреждения</w:t>
      </w:r>
      <w:r>
        <w:rPr>
          <w:bCs/>
        </w:rPr>
        <w:t xml:space="preserve">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935630" w:rsidRPr="00BD3ED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 xml:space="preserve">итель </w:t>
      </w:r>
      <w:r w:rsidR="000F0233">
        <w:rPr>
          <w:bCs/>
        </w:rPr>
        <w:t>Учреждения</w:t>
      </w:r>
      <w:r>
        <w:rPr>
          <w:bCs/>
        </w:rPr>
        <w:t xml:space="preserve">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надзорных и </w:t>
      </w:r>
      <w:r w:rsidRPr="00BD3ED0">
        <w:rPr>
          <w:bCs/>
        </w:rPr>
        <w:t>правоохранительных органов.</w:t>
      </w: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9" w:name="_Toc424284824"/>
      <w:bookmarkStart w:id="30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</w:t>
      </w:r>
      <w:r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29"/>
    </w:p>
    <w:bookmarkEnd w:id="30"/>
    <w:p w:rsidR="00935630" w:rsidRDefault="003767DE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Учреждение</w:t>
      </w:r>
      <w:r w:rsidR="00935630" w:rsidRPr="00BD3ED0">
        <w:rPr>
          <w:bCs/>
        </w:rPr>
        <w:t xml:space="preserve"> и е</w:t>
      </w:r>
      <w:r>
        <w:rPr>
          <w:bCs/>
        </w:rPr>
        <w:t>го</w:t>
      </w:r>
      <w:r w:rsidR="00935630" w:rsidRPr="00BD3ED0">
        <w:rPr>
          <w:bCs/>
        </w:rPr>
        <w:t xml:space="preserve"> работники должны соблюдать нормы законодательства </w:t>
      </w:r>
      <w:r w:rsidR="00935630">
        <w:rPr>
          <w:bCs/>
        </w:rPr>
        <w:t>о противодействии коррупции.</w:t>
      </w:r>
    </w:p>
    <w:p w:rsidR="00935630" w:rsidRPr="00BD3ED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Руководитель </w:t>
      </w:r>
      <w:r w:rsidR="003767DE">
        <w:rPr>
          <w:bCs/>
        </w:rPr>
        <w:t>Учреждения</w:t>
      </w:r>
      <w:r>
        <w:rPr>
          <w:bCs/>
        </w:rPr>
        <w:t xml:space="preserve">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>ий настоящей Антикоррупционной п</w:t>
      </w:r>
      <w:r w:rsidRPr="00BD3ED0">
        <w:rPr>
          <w:bCs/>
        </w:rPr>
        <w:t>олитики.</w:t>
      </w:r>
    </w:p>
    <w:p w:rsidR="00935630" w:rsidRPr="007902A2" w:rsidRDefault="00935630" w:rsidP="0093563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1" w:name="_Toc424284825"/>
      <w:bookmarkStart w:id="32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r>
        <w:rPr>
          <w:b/>
        </w:rPr>
        <w:t>Антикоррупционную политику</w:t>
      </w:r>
      <w:bookmarkEnd w:id="31"/>
    </w:p>
    <w:bookmarkEnd w:id="32"/>
    <w:p w:rsidR="00935630" w:rsidRDefault="003767DE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Учреждение</w:t>
      </w:r>
      <w:r w:rsidR="00935630" w:rsidRPr="00C64181">
        <w:rPr>
          <w:bCs/>
        </w:rPr>
        <w:t xml:space="preserve"> осуществляет мониторинг эффективности реализа</w:t>
      </w:r>
      <w:r w:rsidR="00935630">
        <w:rPr>
          <w:bCs/>
        </w:rPr>
        <w:t>ции Антикоррупционной политики</w:t>
      </w:r>
      <w:r w:rsidR="00561830">
        <w:rPr>
          <w:bCs/>
        </w:rPr>
        <w:t>, по результатам которого в Антикоррупционную политику могут быть внесены изменения и дополнения</w:t>
      </w:r>
      <w:r w:rsidR="00774049">
        <w:rPr>
          <w:bCs/>
        </w:rPr>
        <w:t>, Антикоррупционная политика может быть актуализирована.</w:t>
      </w:r>
    </w:p>
    <w:p w:rsidR="00935630" w:rsidRDefault="00935630" w:rsidP="0093563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lastRenderedPageBreak/>
        <w:t xml:space="preserve">Пересмотр принятой Антикоррупционной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 xml:space="preserve">о противодействии коррупции, изменения организационно – правовой формы или организационно – штатной структуры </w:t>
      </w:r>
      <w:r w:rsidR="003767DE">
        <w:rPr>
          <w:bCs/>
        </w:rPr>
        <w:t>Учреждения</w:t>
      </w:r>
      <w:r>
        <w:rPr>
          <w:bCs/>
        </w:rPr>
        <w:t>.</w:t>
      </w:r>
    </w:p>
    <w:p w:rsidR="00935630" w:rsidRPr="00BA612B" w:rsidRDefault="00935630" w:rsidP="00DD5A46">
      <w:pPr>
        <w:pStyle w:val="af8"/>
        <w:keepNext/>
        <w:pageBreakBefore/>
        <w:ind w:left="6480"/>
        <w:jc w:val="right"/>
        <w:rPr>
          <w:b w:val="0"/>
        </w:rPr>
      </w:pPr>
      <w:bookmarkStart w:id="33" w:name="_Ref422904024"/>
      <w:bookmarkStart w:id="34" w:name="_Ref422904017"/>
      <w:r w:rsidRPr="00BA612B">
        <w:rPr>
          <w:b w:val="0"/>
        </w:rPr>
        <w:lastRenderedPageBreak/>
        <w:t xml:space="preserve">Приложение № </w:t>
      </w:r>
      <w:r w:rsidR="00285E14" w:rsidRPr="00BA612B">
        <w:rPr>
          <w:b w:val="0"/>
        </w:rPr>
        <w:fldChar w:fldCharType="begin"/>
      </w:r>
      <w:r w:rsidRPr="00BA612B">
        <w:rPr>
          <w:b w:val="0"/>
        </w:rPr>
        <w:instrText xml:space="preserve"> SEQ Приложение_№ \* ARABIC </w:instrText>
      </w:r>
      <w:r w:rsidR="00285E14" w:rsidRPr="00BA612B">
        <w:rPr>
          <w:b w:val="0"/>
        </w:rPr>
        <w:fldChar w:fldCharType="separate"/>
      </w:r>
      <w:r w:rsidR="008C1B94" w:rsidRPr="00BA612B">
        <w:rPr>
          <w:b w:val="0"/>
          <w:noProof/>
        </w:rPr>
        <w:t>1</w:t>
      </w:r>
      <w:r w:rsidR="00285E14" w:rsidRPr="00BA612B">
        <w:rPr>
          <w:b w:val="0"/>
        </w:rPr>
        <w:fldChar w:fldCharType="end"/>
      </w:r>
      <w:bookmarkEnd w:id="33"/>
      <w:r w:rsidRPr="00BA612B">
        <w:rPr>
          <w:b w:val="0"/>
        </w:rPr>
        <w:br/>
        <w:t>к Антикоррупционной политике</w:t>
      </w:r>
      <w:r w:rsidRPr="00BA612B">
        <w:rPr>
          <w:b w:val="0"/>
        </w:rPr>
        <w:br/>
      </w:r>
      <w:bookmarkEnd w:id="34"/>
      <w:r w:rsidR="00B76A3C" w:rsidRPr="00BA612B">
        <w:rPr>
          <w:b w:val="0"/>
        </w:rPr>
        <w:t>ГБУЗ ЯО «</w:t>
      </w:r>
      <w:r w:rsidR="00633B42" w:rsidRPr="00BA612B">
        <w:rPr>
          <w:b w:val="0"/>
          <w:kern w:val="26"/>
        </w:rPr>
        <w:t>Областная станция переливания крови</w:t>
      </w:r>
      <w:r w:rsidR="00B76A3C" w:rsidRPr="00BA612B">
        <w:rPr>
          <w:b w:val="0"/>
        </w:rPr>
        <w:t>»</w:t>
      </w:r>
    </w:p>
    <w:p w:rsidR="00935630" w:rsidRDefault="00935630" w:rsidP="00935630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5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5630" w:rsidRPr="005C1F41" w:rsidTr="00935630">
        <w:tc>
          <w:tcPr>
            <w:tcW w:w="9570" w:type="dxa"/>
          </w:tcPr>
          <w:p w:rsidR="00935630" w:rsidRPr="005C1F41" w:rsidRDefault="00B76A3C" w:rsidP="00B76A3C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государственного бюджетного учреждения здравоохранения Ярославской области «</w:t>
            </w:r>
            <w:r w:rsidR="00633B42" w:rsidRPr="00E758C5">
              <w:rPr>
                <w:rFonts w:cs="Times New Roman"/>
                <w:kern w:val="26"/>
                <w:szCs w:val="28"/>
              </w:rPr>
              <w:t>Областная станция переливания крови</w:t>
            </w:r>
            <w:r>
              <w:t>»</w:t>
            </w:r>
          </w:p>
        </w:tc>
      </w:tr>
    </w:tbl>
    <w:p w:rsidR="00935630" w:rsidRPr="001032DF" w:rsidRDefault="00935630" w:rsidP="00935630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6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6"/>
    </w:p>
    <w:p w:rsidR="00935630" w:rsidRPr="00DD30E8" w:rsidRDefault="00935630" w:rsidP="00935630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B76A3C">
        <w:t>государственного бюджетного учреждения здравоохранения Ярославской области «</w:t>
      </w:r>
      <w:r w:rsidR="00633B42" w:rsidRPr="00E758C5">
        <w:t>Областная станция переливания крови</w:t>
      </w:r>
      <w:r w:rsidR="00B76A3C">
        <w:t>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bookmarkStart w:id="37" w:name="_Ref421189890"/>
      <w:r>
        <w:t>Комиссия образовывается в целях:</w:t>
      </w:r>
      <w:bookmarkEnd w:id="37"/>
    </w:p>
    <w:p w:rsidR="00935630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935630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935630" w:rsidRPr="00B40A9A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="00D11549">
        <w:rPr>
          <w:kern w:val="26"/>
        </w:rPr>
        <w:t>Учреждении</w:t>
      </w:r>
      <w:r w:rsidRPr="004B4641">
        <w:rPr>
          <w:kern w:val="26"/>
        </w:rPr>
        <w:t xml:space="preserve">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935630" w:rsidRPr="000D3F23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="00D11549">
        <w:rPr>
          <w:kern w:val="26"/>
        </w:rPr>
        <w:t>Учреждения</w:t>
      </w:r>
      <w:r w:rsidRPr="000D3F23">
        <w:rPr>
          <w:kern w:val="26"/>
        </w:rPr>
        <w:t>;</w:t>
      </w:r>
    </w:p>
    <w:p w:rsidR="00935630" w:rsidRPr="000D3F23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="00D11549">
        <w:rPr>
          <w:kern w:val="26"/>
        </w:rPr>
        <w:t>Учреждения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935630" w:rsidRPr="004B4641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>предупреждения коррупционных правонарушений;</w:t>
      </w:r>
    </w:p>
    <w:p w:rsidR="00935630" w:rsidRPr="00644559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="00D11549">
        <w:rPr>
          <w:kern w:val="26"/>
        </w:rPr>
        <w:t>Учреждении</w:t>
      </w:r>
      <w:r w:rsidRPr="00644559">
        <w:rPr>
          <w:kern w:val="26"/>
        </w:rPr>
        <w:t>;</w:t>
      </w:r>
    </w:p>
    <w:p w:rsidR="00935630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1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935630" w:rsidRPr="004B4641" w:rsidRDefault="00935630" w:rsidP="00935630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8" w:name="Par56"/>
      <w:bookmarkStart w:id="39" w:name="_Toc424284828"/>
      <w:bookmarkEnd w:id="38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39"/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E758C5">
        <w:fldChar w:fldCharType="begin"/>
      </w:r>
      <w:r w:rsidR="00E758C5">
        <w:instrText xml:space="preserve"> REF _Ref421189890 \r \h  \* MERGEFORMAT </w:instrText>
      </w:r>
      <w:r w:rsidR="00E758C5">
        <w:fldChar w:fldCharType="separate"/>
      </w:r>
      <w:r w:rsidR="008C1B94">
        <w:t>1.3</w:t>
      </w:r>
      <w:r w:rsidR="00E758C5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 xml:space="preserve">Председателем комиссии назначается один из заместителей руководителя </w:t>
      </w:r>
      <w:r w:rsidR="00754C1B">
        <w:t>Учреждения</w:t>
      </w:r>
      <w:r>
        <w:t>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 xml:space="preserve">Состав комиссии утверждается локальным нормативным актом </w:t>
      </w:r>
      <w:r w:rsidR="008D66EE">
        <w:t>Учреждения</w:t>
      </w:r>
      <w:r>
        <w:t>. В состав Комиссии включаются:</w:t>
      </w:r>
    </w:p>
    <w:p w:rsidR="00935630" w:rsidRPr="000373A4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заместители руководителя </w:t>
      </w:r>
      <w:r w:rsidR="00754C1B">
        <w:rPr>
          <w:kern w:val="26"/>
        </w:rPr>
        <w:t>Учреждения</w:t>
      </w:r>
      <w:r>
        <w:rPr>
          <w:kern w:val="26"/>
        </w:rPr>
        <w:t>, руководители структурных подразделений;</w:t>
      </w:r>
    </w:p>
    <w:p w:rsidR="00935630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 w:rsidR="00754C1B">
        <w:rPr>
          <w:kern w:val="26"/>
        </w:rPr>
        <w:t>Учреждения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</w:t>
      </w:r>
      <w:r w:rsidR="00754C1B">
        <w:rPr>
          <w:kern w:val="26"/>
        </w:rPr>
        <w:t>Учреждения</w:t>
      </w:r>
      <w:r>
        <w:rPr>
          <w:kern w:val="26"/>
        </w:rPr>
        <w:t>;</w:t>
      </w:r>
    </w:p>
    <w:p w:rsidR="00935630" w:rsidRDefault="00935630" w:rsidP="005711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</w:t>
      </w:r>
      <w:r w:rsidR="005711D2">
        <w:rPr>
          <w:kern w:val="26"/>
        </w:rPr>
        <w:t xml:space="preserve">актный управляющий) </w:t>
      </w:r>
      <w:r w:rsidR="00754C1B">
        <w:rPr>
          <w:kern w:val="26"/>
        </w:rPr>
        <w:t>Учреждения</w:t>
      </w:r>
      <w:r w:rsidR="00B55B45">
        <w:rPr>
          <w:kern w:val="26"/>
        </w:rPr>
        <w:t>;</w:t>
      </w:r>
    </w:p>
    <w:p w:rsidR="00B55B45" w:rsidRDefault="00B55B45" w:rsidP="005711D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- представитель учредителя Учреждения (по согласованию).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935630" w:rsidRPr="00D50BCB" w:rsidRDefault="00935630" w:rsidP="00935630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 w:rsidR="008D66EE">
        <w:t>Учреждения</w:t>
      </w:r>
      <w:r w:rsidRPr="00D50BCB">
        <w:t xml:space="preserve"> в состав комиссии включаются:</w:t>
      </w:r>
    </w:p>
    <w:p w:rsidR="00935630" w:rsidRPr="000A6A29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 w:rsidR="008D66EE">
        <w:rPr>
          <w:kern w:val="26"/>
        </w:rPr>
        <w:t>Учреждении</w:t>
      </w:r>
      <w:r>
        <w:rPr>
          <w:kern w:val="26"/>
        </w:rPr>
        <w:t>;</w:t>
      </w:r>
    </w:p>
    <w:p w:rsidR="00935630" w:rsidRPr="000A6A29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 w:rsidR="008D66EE">
        <w:rPr>
          <w:kern w:val="26"/>
        </w:rPr>
        <w:t>Учреждении</w:t>
      </w:r>
      <w:r>
        <w:rPr>
          <w:kern w:val="26"/>
        </w:rPr>
        <w:t>;</w:t>
      </w:r>
    </w:p>
    <w:p w:rsidR="00935630" w:rsidRPr="000A6A29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 xml:space="preserve">в </w:t>
      </w:r>
      <w:r w:rsidR="008D66EE">
        <w:rPr>
          <w:kern w:val="26"/>
        </w:rPr>
        <w:t>Учреждении</w:t>
      </w:r>
      <w:r w:rsidRPr="000A6A29">
        <w:rPr>
          <w:kern w:val="26"/>
        </w:rPr>
        <w:t>.</w:t>
      </w:r>
    </w:p>
    <w:p w:rsidR="00935630" w:rsidRPr="00AD6704" w:rsidRDefault="00935630" w:rsidP="00935630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_Toc424284829"/>
      <w:r w:rsidRPr="00AD6704">
        <w:rPr>
          <w:b/>
        </w:rPr>
        <w:t>Полномочия Комиссии</w:t>
      </w:r>
      <w:bookmarkEnd w:id="40"/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935630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 w:rsidR="0085570C">
        <w:rPr>
          <w:kern w:val="26"/>
        </w:rPr>
        <w:t>Учреждении</w:t>
      </w:r>
      <w:r>
        <w:rPr>
          <w:kern w:val="26"/>
        </w:rPr>
        <w:t>;</w:t>
      </w:r>
    </w:p>
    <w:p w:rsidR="00935630" w:rsidRPr="00AD6704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 w:rsidR="0085570C">
        <w:rPr>
          <w:kern w:val="26"/>
        </w:rPr>
        <w:t xml:space="preserve">Учреждения </w:t>
      </w:r>
      <w:r>
        <w:rPr>
          <w:kern w:val="26"/>
        </w:rPr>
        <w:t xml:space="preserve">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935630" w:rsidRPr="000922FA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 w:rsidR="00FD135D">
        <w:rPr>
          <w:kern w:val="26"/>
        </w:rPr>
        <w:t xml:space="preserve"> с перечнем мероприятий, сроками исполнения мероприятий, исполнителями и ожидаемым результатом</w:t>
      </w:r>
      <w:r>
        <w:rPr>
          <w:kern w:val="26"/>
        </w:rPr>
        <w:t>;</w:t>
      </w:r>
    </w:p>
    <w:p w:rsidR="00935630" w:rsidRPr="000D3F23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935630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="0085570C">
        <w:rPr>
          <w:kern w:val="26"/>
        </w:rPr>
        <w:t>Учреждения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</w:t>
      </w:r>
      <w:r w:rsidRPr="000922FA">
        <w:rPr>
          <w:kern w:val="26"/>
        </w:rPr>
        <w:lastRenderedPageBreak/>
        <w:t>коррупции</w:t>
      </w:r>
      <w:r>
        <w:rPr>
          <w:kern w:val="26"/>
        </w:rPr>
        <w:t>;</w:t>
      </w:r>
    </w:p>
    <w:p w:rsidR="00935630" w:rsidRPr="00AD6704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 w:rsidR="0085570C">
        <w:rPr>
          <w:kern w:val="26"/>
        </w:rPr>
        <w:t>Учреждения</w:t>
      </w:r>
      <w:r>
        <w:rPr>
          <w:kern w:val="26"/>
        </w:rPr>
        <w:t xml:space="preserve">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935630" w:rsidRPr="00AD6704" w:rsidRDefault="00935630" w:rsidP="00935630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</w:t>
      </w:r>
      <w:r w:rsidR="0021362D">
        <w:rPr>
          <w:kern w:val="26"/>
        </w:rPr>
        <w:t>п</w:t>
      </w:r>
      <w:r w:rsidRPr="00AD6704">
        <w:rPr>
          <w:kern w:val="26"/>
        </w:rPr>
        <w:t xml:space="preserve">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="0085570C">
        <w:rPr>
          <w:kern w:val="26"/>
        </w:rPr>
        <w:t>Учреждения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 xml:space="preserve">Комиссия рассматривает также вопросы, связанные с совершенствованием организации работы по осуществлению закупок товаров, работ, услуг </w:t>
      </w:r>
      <w:r w:rsidR="0085570C">
        <w:t>Учреждением</w:t>
      </w:r>
      <w:r>
        <w:t>.</w:t>
      </w:r>
    </w:p>
    <w:p w:rsidR="00935630" w:rsidRPr="004B4641" w:rsidRDefault="00935630" w:rsidP="00935630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41"/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заместител</w:t>
      </w:r>
      <w:r w:rsidR="00633B42">
        <w:t>ь</w:t>
      </w:r>
      <w:r>
        <w:t xml:space="preserve"> председателя комиссии.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935630" w:rsidRDefault="00935630" w:rsidP="00935630">
      <w:pPr>
        <w:pStyle w:val="a0"/>
        <w:numPr>
          <w:ilvl w:val="1"/>
          <w:numId w:val="8"/>
        </w:numPr>
        <w:ind w:left="0" w:firstLine="709"/>
      </w:pPr>
      <w:r>
        <w:lastRenderedPageBreak/>
        <w:t>Члены Комиссии при принятии решений обладают равными правами.</w:t>
      </w:r>
    </w:p>
    <w:p w:rsidR="00935630" w:rsidRDefault="00935630" w:rsidP="00935630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935630" w:rsidRDefault="00935630" w:rsidP="00935630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935630" w:rsidRDefault="00935630" w:rsidP="00935630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35630" w:rsidRDefault="00935630" w:rsidP="00935630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35630" w:rsidRDefault="00935630" w:rsidP="00935630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935630" w:rsidRPr="006C454B" w:rsidRDefault="00935630" w:rsidP="00935630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</w:t>
      </w:r>
      <w:r w:rsidR="00584538">
        <w:t>ю</w:t>
      </w:r>
      <w:r>
        <w:t>т</w:t>
      </w:r>
      <w:r w:rsidRPr="006C454B">
        <w:t xml:space="preserve"> </w:t>
      </w:r>
      <w:r w:rsidR="00584538">
        <w:t xml:space="preserve"> подразделения,  работники </w:t>
      </w:r>
      <w:r w:rsidR="00847744">
        <w:t>Учреждения</w:t>
      </w:r>
      <w:r w:rsidR="00584538">
        <w:t>, в полномочия и функции которых входит организационно-техническое и информационно-аналитическое обеспечение деятельности Учреждения</w:t>
      </w:r>
      <w:r w:rsidRPr="006C454B">
        <w:t>.</w:t>
      </w:r>
    </w:p>
    <w:p w:rsidR="00935630" w:rsidRDefault="00935630" w:rsidP="00935630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935630" w:rsidRPr="00C64181" w:rsidRDefault="00935630" w:rsidP="00935630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935630" w:rsidRPr="00C64181" w:rsidSect="00077B75">
          <w:headerReference w:type="default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35630" w:rsidRPr="009846A7" w:rsidRDefault="00935630" w:rsidP="00E45B6F">
      <w:pPr>
        <w:pStyle w:val="af8"/>
        <w:keepNext/>
        <w:pageBreakBefore/>
        <w:ind w:left="6480"/>
        <w:jc w:val="right"/>
        <w:rPr>
          <w:b w:val="0"/>
        </w:rPr>
      </w:pPr>
      <w:bookmarkStart w:id="42" w:name="_Ref422743378"/>
      <w:r w:rsidRPr="009846A7">
        <w:rPr>
          <w:b w:val="0"/>
        </w:rPr>
        <w:lastRenderedPageBreak/>
        <w:t xml:space="preserve">Приложение № </w:t>
      </w:r>
      <w:r w:rsidR="00285E14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285E14" w:rsidRPr="009846A7">
        <w:rPr>
          <w:b w:val="0"/>
        </w:rPr>
        <w:fldChar w:fldCharType="separate"/>
      </w:r>
      <w:r w:rsidR="008C1B94">
        <w:rPr>
          <w:b w:val="0"/>
          <w:noProof/>
        </w:rPr>
        <w:t>2</w:t>
      </w:r>
      <w:r w:rsidR="00285E14" w:rsidRPr="009846A7">
        <w:rPr>
          <w:b w:val="0"/>
        </w:rPr>
        <w:fldChar w:fldCharType="end"/>
      </w:r>
      <w:bookmarkEnd w:id="4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5711D2">
        <w:rPr>
          <w:b w:val="0"/>
        </w:rPr>
        <w:t>ГБУЗ ЯО «</w:t>
      </w:r>
      <w:r w:rsidR="00633B42" w:rsidRPr="00633B42">
        <w:rPr>
          <w:b w:val="0"/>
          <w:kern w:val="26"/>
          <w:szCs w:val="28"/>
        </w:rPr>
        <w:t>Областная станция переливания крови</w:t>
      </w:r>
      <w:r w:rsidR="005711D2">
        <w:rPr>
          <w:b w:val="0"/>
        </w:rPr>
        <w:t>»</w:t>
      </w:r>
    </w:p>
    <w:p w:rsidR="00935630" w:rsidRDefault="00935630" w:rsidP="00E45B6F">
      <w:pPr>
        <w:keepNext/>
        <w:keepLines/>
        <w:spacing w:before="240"/>
        <w:ind w:right="-142"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3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5630" w:rsidRPr="005C1F41" w:rsidTr="00935630">
        <w:tc>
          <w:tcPr>
            <w:tcW w:w="9570" w:type="dxa"/>
          </w:tcPr>
          <w:p w:rsidR="00935630" w:rsidRPr="005711D2" w:rsidRDefault="005711D2" w:rsidP="005711D2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b/>
              </w:rPr>
              <w:t>г</w:t>
            </w:r>
            <w:r w:rsidRPr="005711D2">
              <w:rPr>
                <w:b/>
              </w:rPr>
              <w:t xml:space="preserve">осударственного бюджетного </w:t>
            </w:r>
            <w:r>
              <w:rPr>
                <w:b/>
              </w:rPr>
              <w:t>учреждения здравоохранения Ярославской области «</w:t>
            </w:r>
            <w:r w:rsidR="00633B42" w:rsidRPr="00633B42">
              <w:rPr>
                <w:rFonts w:cs="Times New Roman"/>
                <w:b/>
                <w:kern w:val="26"/>
                <w:szCs w:val="28"/>
              </w:rPr>
              <w:t>Областная станция переливания крови</w:t>
            </w:r>
            <w:r>
              <w:rPr>
                <w:b/>
              </w:rPr>
              <w:t>»</w:t>
            </w:r>
          </w:p>
        </w:tc>
      </w:tr>
    </w:tbl>
    <w:p w:rsidR="00935630" w:rsidRPr="00C0519B" w:rsidRDefault="00935630" w:rsidP="00935630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2"/>
      <w:r w:rsidRPr="00C0519B">
        <w:rPr>
          <w:b/>
        </w:rPr>
        <w:t>Общие положения</w:t>
      </w:r>
      <w:bookmarkEnd w:id="44"/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proofErr w:type="gramStart"/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5711D2">
        <w:t>государственного бюджетного учреждения здравоохранения Ярославской области «</w:t>
      </w:r>
      <w:r w:rsidR="00633B42" w:rsidRPr="00E758C5">
        <w:t>Областная станция переливания крови</w:t>
      </w:r>
      <w:r w:rsidR="005711D2">
        <w:t>»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14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  <w:proofErr w:type="gramEnd"/>
    </w:p>
    <w:p w:rsidR="00935630" w:rsidRPr="00DD30E8" w:rsidRDefault="00935630" w:rsidP="00935630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935630" w:rsidRPr="00F81B12" w:rsidRDefault="00935630" w:rsidP="00935630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2E5140">
        <w:t>Учреждении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935630" w:rsidRPr="00F81B12" w:rsidRDefault="00935630" w:rsidP="00935630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35630" w:rsidRPr="00187F13" w:rsidRDefault="00935630" w:rsidP="00935630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5" w:name="_Toc424284833"/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5"/>
    </w:p>
    <w:p w:rsidR="00935630" w:rsidRPr="00DD30E8" w:rsidRDefault="00935630" w:rsidP="00935630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2E5140">
        <w:t>Учреждения</w:t>
      </w:r>
      <w:r w:rsidRPr="00DD30E8">
        <w:t xml:space="preserve"> и е</w:t>
      </w:r>
      <w:r w:rsidR="002E5140">
        <w:t>го</w:t>
      </w:r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935630" w:rsidRPr="00187F13" w:rsidRDefault="00935630" w:rsidP="00935630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E5140">
        <w:rPr>
          <w:kern w:val="26"/>
        </w:rPr>
        <w:t>Учреждения</w:t>
      </w:r>
      <w:r w:rsidRPr="00187F13">
        <w:rPr>
          <w:kern w:val="26"/>
        </w:rPr>
        <w:t>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5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 w:rsidR="002E5140">
        <w:rPr>
          <w:kern w:val="26"/>
        </w:rPr>
        <w:t>Учреждения</w:t>
      </w:r>
      <w:r w:rsidRPr="00187F13">
        <w:rPr>
          <w:kern w:val="26"/>
        </w:rPr>
        <w:t>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 w:rsidR="002E5140">
        <w:rPr>
          <w:kern w:val="26"/>
        </w:rPr>
        <w:t>Учреждения</w:t>
      </w:r>
      <w:r w:rsidRPr="00187F13">
        <w:rPr>
          <w:kern w:val="26"/>
        </w:rPr>
        <w:t>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 w:rsidR="002E5140">
        <w:rPr>
          <w:kern w:val="26"/>
        </w:rPr>
        <w:t>Учреждения</w:t>
      </w:r>
      <w:r w:rsidRPr="00187F13">
        <w:rPr>
          <w:kern w:val="26"/>
        </w:rPr>
        <w:t>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 w:rsidR="002E5140">
        <w:rPr>
          <w:kern w:val="26"/>
        </w:rPr>
        <w:t>Учреждения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</w:t>
      </w:r>
      <w:r w:rsidR="002E5140">
        <w:rPr>
          <w:kern w:val="26"/>
        </w:rPr>
        <w:t>Учреждения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2E5140">
        <w:rPr>
          <w:kern w:val="26"/>
        </w:rPr>
        <w:t>Учреждении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E5140">
        <w:rPr>
          <w:kern w:val="26"/>
        </w:rPr>
        <w:t>Учреждения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935630" w:rsidRPr="00187F1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</w:t>
      </w:r>
      <w:r w:rsidRPr="00187F13">
        <w:rPr>
          <w:kern w:val="26"/>
        </w:rPr>
        <w:lastRenderedPageBreak/>
        <w:t>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35630" w:rsidRPr="00EB0CED" w:rsidRDefault="00935630" w:rsidP="00935630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 w:rsidR="001668E3">
        <w:t>Учреждении</w:t>
      </w:r>
      <w:r w:rsidRPr="00EB0CED">
        <w:t xml:space="preserve"> норм и требований, принятых в соответствии с </w:t>
      </w:r>
      <w:hyperlink r:id="rId16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1668E3">
        <w:t>Учреждении</w:t>
      </w:r>
      <w:r>
        <w:t xml:space="preserve"> либо ее подразделении благоприятного для эффективной работы морально-психологического климата.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35630" w:rsidRPr="00C60748" w:rsidRDefault="00935630" w:rsidP="00935630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35630" w:rsidRPr="00B50E83" w:rsidRDefault="00935630" w:rsidP="00935630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</w:t>
      </w:r>
      <w:r w:rsidR="00BE3B07">
        <w:t>Учреждению</w:t>
      </w:r>
      <w: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35630" w:rsidRPr="001032DF" w:rsidRDefault="00935630" w:rsidP="00935630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935630" w:rsidRPr="00C72978" w:rsidRDefault="00935630" w:rsidP="00935630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935630" w:rsidRPr="00C72978" w:rsidRDefault="00935630" w:rsidP="00935630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35630" w:rsidRPr="00DD30E8" w:rsidRDefault="00935630" w:rsidP="00935630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935630" w:rsidRPr="00DD30E8" w:rsidRDefault="00935630" w:rsidP="00935630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935630" w:rsidRDefault="00935630" w:rsidP="00935630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B44AA8">
        <w:t>Учреждения</w:t>
      </w:r>
      <w:r>
        <w:t xml:space="preserve">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935630" w:rsidRPr="009846A7" w:rsidRDefault="00935630" w:rsidP="00DD5A46">
      <w:pPr>
        <w:pStyle w:val="af8"/>
        <w:keepNext/>
        <w:pageBreakBefore/>
        <w:ind w:left="6480"/>
        <w:jc w:val="right"/>
        <w:rPr>
          <w:b w:val="0"/>
        </w:rPr>
      </w:pPr>
      <w:bookmarkStart w:id="46" w:name="_Ref422744127"/>
      <w:r w:rsidRPr="009846A7">
        <w:rPr>
          <w:b w:val="0"/>
        </w:rPr>
        <w:lastRenderedPageBreak/>
        <w:t xml:space="preserve">Приложение № </w:t>
      </w:r>
      <w:r w:rsidR="00285E14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285E14" w:rsidRPr="009846A7">
        <w:rPr>
          <w:b w:val="0"/>
        </w:rPr>
        <w:fldChar w:fldCharType="separate"/>
      </w:r>
      <w:r w:rsidR="008C1B94">
        <w:rPr>
          <w:b w:val="0"/>
          <w:noProof/>
        </w:rPr>
        <w:t>3</w:t>
      </w:r>
      <w:r w:rsidR="00285E14" w:rsidRPr="009846A7">
        <w:rPr>
          <w:b w:val="0"/>
        </w:rPr>
        <w:fldChar w:fldCharType="end"/>
      </w:r>
      <w:bookmarkEnd w:id="4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5711D2">
        <w:rPr>
          <w:b w:val="0"/>
        </w:rPr>
        <w:t>ГБУЗ ЯО «</w:t>
      </w:r>
      <w:r w:rsidR="00633B42" w:rsidRPr="00633B42">
        <w:rPr>
          <w:b w:val="0"/>
          <w:kern w:val="26"/>
          <w:szCs w:val="28"/>
        </w:rPr>
        <w:t>Областная станция переливания крови</w:t>
      </w:r>
      <w:r w:rsidR="005711D2">
        <w:rPr>
          <w:b w:val="0"/>
        </w:rPr>
        <w:t>»</w:t>
      </w:r>
    </w:p>
    <w:p w:rsidR="00935630" w:rsidRDefault="00935630" w:rsidP="00935630">
      <w:pPr>
        <w:autoSpaceDE w:val="0"/>
        <w:autoSpaceDN w:val="0"/>
        <w:adjustRightInd w:val="0"/>
        <w:jc w:val="both"/>
        <w:rPr>
          <w:szCs w:val="28"/>
        </w:rPr>
      </w:pPr>
    </w:p>
    <w:p w:rsidR="00935630" w:rsidRDefault="00935630" w:rsidP="00935630">
      <w:pPr>
        <w:autoSpaceDE w:val="0"/>
        <w:autoSpaceDN w:val="0"/>
        <w:adjustRightInd w:val="0"/>
        <w:jc w:val="both"/>
        <w:rPr>
          <w:szCs w:val="28"/>
        </w:rPr>
      </w:pPr>
    </w:p>
    <w:p w:rsidR="00935630" w:rsidRDefault="00935630" w:rsidP="00935630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7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5630" w:rsidRPr="005C1F41" w:rsidTr="00935630">
        <w:tc>
          <w:tcPr>
            <w:tcW w:w="9570" w:type="dxa"/>
          </w:tcPr>
          <w:p w:rsidR="00935630" w:rsidRPr="005711D2" w:rsidRDefault="005711D2" w:rsidP="005711D2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b/>
              </w:rPr>
              <w:t>г</w:t>
            </w:r>
            <w:r w:rsidRPr="005711D2">
              <w:rPr>
                <w:b/>
              </w:rPr>
              <w:t>о</w:t>
            </w:r>
            <w:r>
              <w:rPr>
                <w:b/>
              </w:rPr>
              <w:t>сударственного бюджетного учреждения здравоохранения Ярославской области «</w:t>
            </w:r>
            <w:r w:rsidR="00633B42" w:rsidRPr="00633B42">
              <w:rPr>
                <w:rFonts w:cs="Times New Roman"/>
                <w:b/>
                <w:kern w:val="26"/>
                <w:szCs w:val="28"/>
              </w:rPr>
              <w:t>Областная станция переливания крови</w:t>
            </w:r>
            <w:r>
              <w:rPr>
                <w:b/>
              </w:rPr>
              <w:t>»</w:t>
            </w:r>
          </w:p>
        </w:tc>
      </w:tr>
    </w:tbl>
    <w:p w:rsidR="00935630" w:rsidRPr="001032DF" w:rsidRDefault="00935630" w:rsidP="0093563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5"/>
      <w:r>
        <w:rPr>
          <w:b/>
        </w:rPr>
        <w:t>Цели и задачи Положения</w:t>
      </w:r>
      <w:bookmarkEnd w:id="48"/>
    </w:p>
    <w:p w:rsidR="00935630" w:rsidRPr="00DD30E8" w:rsidRDefault="00935630" w:rsidP="00935630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5711D2">
        <w:t>государственном бюджетном учреждении здравоохранения Ярославской области «</w:t>
      </w:r>
      <w:r w:rsidR="00633B42" w:rsidRPr="00E758C5">
        <w:t>Областная станция переливания крови</w:t>
      </w:r>
      <w:r w:rsidR="005711D2">
        <w:t>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935630" w:rsidRDefault="00935630" w:rsidP="00935630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 w:rsidR="00202E63">
        <w:t>Учреждения</w:t>
      </w:r>
      <w:r w:rsidRPr="00DD30E8">
        <w:t xml:space="preserve">, прежде всего в отношении целей </w:t>
      </w:r>
      <w:r>
        <w:t>е</w:t>
      </w:r>
      <w:r w:rsidR="00202E63">
        <w:t>го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</w:t>
      </w:r>
      <w:r w:rsidR="00202E63">
        <w:t>Учреждения</w:t>
      </w:r>
      <w:r>
        <w:t>.</w:t>
      </w:r>
    </w:p>
    <w:p w:rsidR="00935630" w:rsidRPr="00DD30E8" w:rsidRDefault="00935630" w:rsidP="00935630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 w:rsidR="00202E63">
        <w:t>Учреждение</w:t>
      </w:r>
      <w:r>
        <w:t>.</w:t>
      </w:r>
    </w:p>
    <w:p w:rsidR="00935630" w:rsidRPr="00DD30E8" w:rsidRDefault="00935630" w:rsidP="00935630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202E63">
        <w:t>Учреждения</w:t>
      </w:r>
      <w:r>
        <w:t>.</w:t>
      </w:r>
    </w:p>
    <w:p w:rsidR="00935630" w:rsidRPr="001032DF" w:rsidRDefault="00935630" w:rsidP="0093563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424284836"/>
      <w:r>
        <w:rPr>
          <w:b/>
        </w:rPr>
        <w:t>Меры по предотвращению конфликта интересов</w:t>
      </w:r>
      <w:bookmarkEnd w:id="49"/>
    </w:p>
    <w:p w:rsidR="00935630" w:rsidRPr="00DD30E8" w:rsidRDefault="00935630" w:rsidP="00935630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</w:t>
      </w:r>
      <w:r w:rsidR="00CF73C0">
        <w:rPr>
          <w:kern w:val="26"/>
        </w:rPr>
        <w:t>Учреждения</w:t>
      </w:r>
      <w:r>
        <w:rPr>
          <w:kern w:val="26"/>
        </w:rPr>
        <w:t xml:space="preserve">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</w:t>
      </w:r>
      <w:r w:rsidR="00CF73C0">
        <w:rPr>
          <w:kern w:val="26"/>
        </w:rPr>
        <w:t>Учреждения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 w:rsidR="00CF73C0">
        <w:rPr>
          <w:kern w:val="26"/>
        </w:rPr>
        <w:t>Учреждения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CF73C0">
        <w:rPr>
          <w:kern w:val="26"/>
        </w:rPr>
        <w:t>Учреждения</w:t>
      </w:r>
      <w:r w:rsidRPr="00940B02">
        <w:rPr>
          <w:kern w:val="26"/>
        </w:rPr>
        <w:t>;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CF73C0">
        <w:rPr>
          <w:kern w:val="26"/>
        </w:rPr>
        <w:t>Учреждении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935630" w:rsidRDefault="00935630" w:rsidP="00935630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 xml:space="preserve">руководитель </w:t>
      </w:r>
      <w:r w:rsidR="00CF73C0">
        <w:rPr>
          <w:kern w:val="26"/>
        </w:rPr>
        <w:t>Учреждения</w:t>
      </w:r>
      <w:r>
        <w:rPr>
          <w:kern w:val="26"/>
        </w:rPr>
        <w:t xml:space="preserve">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 xml:space="preserve">руководитель </w:t>
      </w:r>
      <w:r w:rsidR="00CF73C0">
        <w:rPr>
          <w:kern w:val="26"/>
        </w:rPr>
        <w:t>Учреждения</w:t>
      </w:r>
      <w:r>
        <w:rPr>
          <w:kern w:val="26"/>
        </w:rPr>
        <w:t xml:space="preserve">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 xml:space="preserve">– представление гражданами </w:t>
      </w:r>
      <w:r w:rsidR="00D44737">
        <w:rPr>
          <w:kern w:val="26"/>
        </w:rPr>
        <w:t xml:space="preserve">(работниками) </w:t>
      </w:r>
      <w:r>
        <w:rPr>
          <w:kern w:val="26"/>
        </w:rPr>
        <w:t xml:space="preserve">при приеме </w:t>
      </w:r>
      <w:r w:rsidR="009867C4">
        <w:rPr>
          <w:kern w:val="26"/>
        </w:rPr>
        <w:t xml:space="preserve">(переводе) </w:t>
      </w:r>
      <w:r>
        <w:rPr>
          <w:kern w:val="26"/>
        </w:rPr>
        <w:t xml:space="preserve">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7127EF" w:rsidRPr="007127EF">
        <w:rPr>
          <w:rFonts w:cs="Times New Roman"/>
          <w:szCs w:val="28"/>
        </w:rPr>
        <w:t>государственного бюджетного учреждения здравоохранения Ярославской области «</w:t>
      </w:r>
      <w:r w:rsidR="007360E2" w:rsidRPr="00E758C5">
        <w:rPr>
          <w:rFonts w:cs="Times New Roman"/>
          <w:kern w:val="26"/>
          <w:szCs w:val="28"/>
        </w:rPr>
        <w:t>Областная станция переливания крови</w:t>
      </w:r>
      <w:r w:rsidR="007127EF" w:rsidRPr="007127E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>, декларации конфликта интересов</w:t>
      </w:r>
      <w:r w:rsidR="008110CC">
        <w:rPr>
          <w:kern w:val="26"/>
        </w:rPr>
        <w:t xml:space="preserve"> по форме согласно </w:t>
      </w:r>
      <w:r w:rsidR="00E554A2" w:rsidRPr="008055C4">
        <w:rPr>
          <w:kern w:val="26"/>
        </w:rPr>
        <w:t>п</w:t>
      </w:r>
      <w:r w:rsidRPr="008055C4">
        <w:rPr>
          <w:kern w:val="26"/>
        </w:rPr>
        <w:t>риложени</w:t>
      </w:r>
      <w:r w:rsidR="008110CC">
        <w:rPr>
          <w:kern w:val="26"/>
        </w:rPr>
        <w:t>ю</w:t>
      </w:r>
      <w:r w:rsidRPr="008055C4">
        <w:rPr>
          <w:kern w:val="26"/>
        </w:rPr>
        <w:t> 1</w:t>
      </w:r>
      <w:r>
        <w:rPr>
          <w:kern w:val="26"/>
        </w:rP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 w:rsidR="008110CC">
        <w:t xml:space="preserve"> за период с 01 января текущего года по дату, предшествующую дате приема </w:t>
      </w:r>
      <w:r w:rsidR="00413DCA">
        <w:t>(перевода)</w:t>
      </w:r>
      <w:r>
        <w:rPr>
          <w:kern w:val="26"/>
        </w:rPr>
        <w:t>;</w:t>
      </w:r>
      <w:proofErr w:type="gramEnd"/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</w:t>
      </w:r>
      <w:r w:rsidR="00DF60F9">
        <w:rPr>
          <w:kern w:val="26"/>
        </w:rPr>
        <w:t xml:space="preserve">(за календарный год, независимо от проработанного в отчетном календарном году времени),  </w:t>
      </w:r>
      <w:r w:rsidR="001B09F5">
        <w:rPr>
          <w:kern w:val="26"/>
        </w:rPr>
        <w:t xml:space="preserve">в срок до </w:t>
      </w:r>
      <w:r w:rsidR="008110CC">
        <w:rPr>
          <w:kern w:val="26"/>
        </w:rPr>
        <w:t xml:space="preserve">01 марта </w:t>
      </w:r>
      <w:r w:rsidR="00DF60F9">
        <w:rPr>
          <w:kern w:val="26"/>
        </w:rPr>
        <w:t xml:space="preserve"> года, следующего за отчетным годом </w:t>
      </w:r>
      <w:r>
        <w:rPr>
          <w:kern w:val="26"/>
        </w:rPr>
        <w:t xml:space="preserve">работниками, замещающими должности, включенные в </w:t>
      </w:r>
      <w:r w:rsidR="007127EF">
        <w:rPr>
          <w:rFonts w:cs="Times New Roman"/>
          <w:szCs w:val="28"/>
        </w:rPr>
        <w:t xml:space="preserve">Перечень должностей </w:t>
      </w:r>
      <w:r w:rsidR="00CC68D9" w:rsidRPr="007127EF">
        <w:rPr>
          <w:rFonts w:cs="Times New Roman"/>
          <w:szCs w:val="28"/>
        </w:rPr>
        <w:t>государственного бюджетного учреждения здравоохранения Ярославской области «</w:t>
      </w:r>
      <w:r w:rsidR="00CC68D9" w:rsidRPr="00E758C5">
        <w:rPr>
          <w:rFonts w:cs="Times New Roman"/>
          <w:kern w:val="26"/>
          <w:szCs w:val="28"/>
        </w:rPr>
        <w:t>Областная станция переливания крови</w:t>
      </w:r>
      <w:r w:rsidR="00CC68D9" w:rsidRPr="007127E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35630" w:rsidRPr="001032DF" w:rsidRDefault="00935630" w:rsidP="0093563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424284837"/>
      <w:r>
        <w:rPr>
          <w:b/>
        </w:rPr>
        <w:lastRenderedPageBreak/>
        <w:t xml:space="preserve">Обязанности </w:t>
      </w:r>
      <w:r>
        <w:rPr>
          <w:b/>
        </w:rPr>
        <w:br/>
        <w:t xml:space="preserve">руководителя </w:t>
      </w:r>
      <w:r w:rsidR="00EC480C">
        <w:rPr>
          <w:b/>
        </w:rPr>
        <w:t>Учреждения</w:t>
      </w:r>
      <w:r>
        <w:rPr>
          <w:b/>
        </w:rPr>
        <w:t xml:space="preserve"> и работников </w:t>
      </w:r>
      <w:r>
        <w:rPr>
          <w:b/>
        </w:rPr>
        <w:br/>
        <w:t>по предотвращению конфликта интересов</w:t>
      </w:r>
      <w:bookmarkEnd w:id="50"/>
    </w:p>
    <w:p w:rsidR="00935630" w:rsidRPr="00DD30E8" w:rsidRDefault="00935630" w:rsidP="00935630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>
        <w:t xml:space="preserve">руководитель </w:t>
      </w:r>
      <w:r w:rsidR="00EC480C">
        <w:t>Учреждения</w:t>
      </w:r>
      <w:r>
        <w:t xml:space="preserve"> и работники</w:t>
      </w:r>
      <w:r w:rsidRPr="00DD30E8">
        <w:t xml:space="preserve"> обязаны: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 w:rsidR="00EC480C"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 w:rsidR="00EC480C">
        <w:rPr>
          <w:kern w:val="26"/>
        </w:rPr>
        <w:t>Учреждения</w:t>
      </w:r>
      <w:r w:rsidRPr="0099362E">
        <w:rPr>
          <w:kern w:val="26"/>
        </w:rPr>
        <w:t xml:space="preserve">, локальных нормативных актов </w:t>
      </w:r>
      <w:r w:rsidR="00EC480C">
        <w:rPr>
          <w:kern w:val="26"/>
        </w:rPr>
        <w:t>Учреждения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935630" w:rsidRPr="00940B02" w:rsidRDefault="00935630" w:rsidP="00935630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 w:rsidR="00EC480C">
        <w:rPr>
          <w:kern w:val="26"/>
        </w:rPr>
        <w:t>Учреждения</w:t>
      </w:r>
      <w:r w:rsidRPr="00940B02">
        <w:rPr>
          <w:kern w:val="26"/>
        </w:rPr>
        <w:t xml:space="preserve"> без учета своих личных интересов, интересов своих родственников и друзей; 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935630" w:rsidRDefault="00935630" w:rsidP="00935630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DA6C1C">
        <w:rPr>
          <w:kern w:val="26"/>
        </w:rPr>
        <w:t xml:space="preserve">уведомлять </w:t>
      </w:r>
      <w:r w:rsidR="00476E82">
        <w:t xml:space="preserve">руководителя Учреждения о возникновении личной заинтересованности при исполнении должностных (трудовых) обязанностей, которая приводит или может привести к </w:t>
      </w:r>
      <w:r w:rsidRPr="000A3404">
        <w:t>конфликт</w:t>
      </w:r>
      <w:r w:rsidR="00476E82">
        <w:t xml:space="preserve">у интересов, как только ему станет об этом известно, </w:t>
      </w:r>
      <w:r w:rsidRPr="00940B02">
        <w:rPr>
          <w:kern w:val="26"/>
        </w:rPr>
        <w:t>в письменно</w:t>
      </w:r>
      <w:r w:rsidR="00EA6F24">
        <w:rPr>
          <w:kern w:val="26"/>
        </w:rPr>
        <w:t xml:space="preserve">м </w:t>
      </w:r>
      <w:r w:rsidR="00F25F49">
        <w:rPr>
          <w:kern w:val="26"/>
        </w:rPr>
        <w:t>форме.</w:t>
      </w:r>
      <w:proofErr w:type="gramEnd"/>
      <w:r w:rsidR="00F25F49">
        <w:rPr>
          <w:kern w:val="26"/>
        </w:rPr>
        <w:t xml:space="preserve"> Ф</w:t>
      </w:r>
      <w:r w:rsidR="00EA6F24">
        <w:rPr>
          <w:kern w:val="26"/>
        </w:rPr>
        <w:t>орм</w:t>
      </w:r>
      <w:r w:rsidR="00F25F49">
        <w:rPr>
          <w:kern w:val="26"/>
        </w:rPr>
        <w:t xml:space="preserve">а уведомления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приведена в </w:t>
      </w:r>
      <w:r w:rsidR="00476E82" w:rsidRPr="008055C4">
        <w:rPr>
          <w:kern w:val="26"/>
        </w:rPr>
        <w:t>приложени</w:t>
      </w:r>
      <w:r w:rsidR="00F25F49">
        <w:rPr>
          <w:kern w:val="26"/>
        </w:rPr>
        <w:t>и</w:t>
      </w:r>
      <w:r w:rsidR="00476E82" w:rsidRPr="008055C4">
        <w:rPr>
          <w:kern w:val="26"/>
        </w:rPr>
        <w:t xml:space="preserve"> </w:t>
      </w:r>
      <w:r w:rsidR="0065313B">
        <w:rPr>
          <w:kern w:val="26"/>
        </w:rPr>
        <w:t>3</w:t>
      </w:r>
      <w:r w:rsidR="00476E82">
        <w:rPr>
          <w:kern w:val="26"/>
        </w:rPr>
        <w:t xml:space="preserve"> к Положению о конфликте интересов</w:t>
      </w:r>
      <w:r w:rsidR="00EC480C">
        <w:rPr>
          <w:kern w:val="26"/>
        </w:rPr>
        <w:t>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 w:rsidR="00EC480C"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 w:rsidR="00EC480C">
        <w:rPr>
          <w:kern w:val="26"/>
        </w:rPr>
        <w:t>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 xml:space="preserve">руководителя </w:t>
      </w:r>
      <w:r w:rsidR="00EC480C">
        <w:rPr>
          <w:kern w:val="26"/>
        </w:rPr>
        <w:t>Учреждения</w:t>
      </w:r>
      <w:r>
        <w:rPr>
          <w:kern w:val="26"/>
        </w:rPr>
        <w:t xml:space="preserve">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 w:rsidR="00EC480C">
        <w:rPr>
          <w:kern w:val="26"/>
        </w:rPr>
        <w:t>Учреждении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 w:rsidR="00EC480C"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935630" w:rsidRPr="0099362E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 xml:space="preserve">ого имущества </w:t>
      </w:r>
      <w:r w:rsidR="00EC480C"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93563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 w:rsidR="00EC480C">
        <w:rPr>
          <w:kern w:val="26"/>
        </w:rPr>
        <w:t>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 xml:space="preserve">руководителя </w:t>
      </w:r>
      <w:r w:rsidR="00EC480C">
        <w:rPr>
          <w:kern w:val="26"/>
        </w:rPr>
        <w:t>Учреждения</w:t>
      </w:r>
      <w:r>
        <w:rPr>
          <w:kern w:val="26"/>
        </w:rPr>
        <w:t xml:space="preserve"> и работников</w:t>
      </w:r>
      <w:r w:rsidRPr="0099362E">
        <w:rPr>
          <w:kern w:val="26"/>
        </w:rPr>
        <w:t>.</w:t>
      </w:r>
    </w:p>
    <w:p w:rsidR="00636275" w:rsidRPr="00636275" w:rsidRDefault="00636275" w:rsidP="00636275">
      <w:pPr>
        <w:spacing w:line="276" w:lineRule="auto"/>
        <w:jc w:val="both"/>
        <w:rPr>
          <w:kern w:val="26"/>
        </w:rPr>
      </w:pPr>
      <w:r w:rsidRPr="00636275">
        <w:rPr>
          <w:kern w:val="26"/>
        </w:rPr>
        <w:t>3.2. Р</w:t>
      </w:r>
      <w:r w:rsidRPr="00636275">
        <w:rPr>
          <w:rFonts w:cs="Times New Roman"/>
          <w:szCs w:val="28"/>
        </w:rPr>
        <w:t xml:space="preserve">уководитель </w:t>
      </w:r>
      <w:r>
        <w:rPr>
          <w:rFonts w:cs="Times New Roman"/>
          <w:szCs w:val="28"/>
        </w:rPr>
        <w:t>Учреждения</w:t>
      </w:r>
      <w:r w:rsidRPr="00636275">
        <w:rPr>
          <w:rFonts w:cs="Times New Roman"/>
          <w:color w:val="00B050"/>
          <w:szCs w:val="28"/>
        </w:rPr>
        <w:t xml:space="preserve"> </w:t>
      </w:r>
      <w:r w:rsidRPr="00636275">
        <w:rPr>
          <w:rFonts w:cs="Times New Roman"/>
          <w:szCs w:val="28"/>
        </w:rPr>
        <w:t xml:space="preserve">уведомляет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</w:t>
      </w:r>
      <w:r>
        <w:rPr>
          <w:rFonts w:cs="Times New Roman"/>
          <w:szCs w:val="28"/>
        </w:rPr>
        <w:t>департамента здравоохранения и фармации Ярославской области</w:t>
      </w:r>
      <w:r w:rsidRPr="00636275">
        <w:rPr>
          <w:rFonts w:cs="Times New Roman"/>
          <w:szCs w:val="28"/>
        </w:rPr>
        <w:t xml:space="preserve">, реализующего функции и полномочия учредителя </w:t>
      </w:r>
      <w:r>
        <w:rPr>
          <w:rFonts w:cs="Times New Roman"/>
          <w:szCs w:val="28"/>
        </w:rPr>
        <w:t>Учреждения</w:t>
      </w:r>
      <w:r w:rsidRPr="00636275">
        <w:rPr>
          <w:rFonts w:cs="Times New Roman"/>
          <w:szCs w:val="28"/>
        </w:rPr>
        <w:t>.</w:t>
      </w:r>
    </w:p>
    <w:p w:rsidR="00636275" w:rsidRPr="0099362E" w:rsidRDefault="00636275" w:rsidP="00935630">
      <w:pPr>
        <w:spacing w:line="276" w:lineRule="auto"/>
        <w:jc w:val="both"/>
        <w:rPr>
          <w:kern w:val="26"/>
        </w:rPr>
      </w:pPr>
    </w:p>
    <w:p w:rsidR="00935630" w:rsidRPr="001032DF" w:rsidRDefault="00935630" w:rsidP="00935630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51"/>
    </w:p>
    <w:p w:rsidR="00935630" w:rsidRDefault="00935630" w:rsidP="00935630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6A0611" w:rsidRDefault="006A0611" w:rsidP="006A0611">
      <w:pPr>
        <w:pStyle w:val="a0"/>
        <w:numPr>
          <w:ilvl w:val="0"/>
          <w:numId w:val="0"/>
        </w:numPr>
        <w:ind w:firstLine="709"/>
      </w:pPr>
      <w:r w:rsidRPr="00D9159C">
        <w:t>4.1</w:t>
      </w:r>
      <w:r w:rsidRPr="00D9159C">
        <w:rPr>
          <w:vertAlign w:val="superscript"/>
        </w:rPr>
        <w:t>1</w:t>
      </w:r>
      <w:r w:rsidRPr="00D9159C">
        <w:t xml:space="preserve">. Рассмотрение </w:t>
      </w:r>
      <w:proofErr w:type="gramStart"/>
      <w:r w:rsidRPr="00D9159C">
        <w:t xml:space="preserve">уведомления руководителя </w:t>
      </w:r>
      <w:r>
        <w:t>Учреждения</w:t>
      </w:r>
      <w:r w:rsidRPr="00D9159C">
        <w:t>, поданного в соответствии с пунктом 3.2 настоящего Положения осуществляется</w:t>
      </w:r>
      <w:proofErr w:type="gramEnd"/>
      <w:r w:rsidRPr="00D9159C">
        <w:t xml:space="preserve"> в порядке, утвержденном Указом Губернатора области.</w:t>
      </w:r>
    </w:p>
    <w:p w:rsidR="00935630" w:rsidRPr="00DD30E8" w:rsidRDefault="00935630" w:rsidP="00935630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 xml:space="preserve">руководителю </w:t>
      </w:r>
      <w:r w:rsidR="00D063DD">
        <w:t>Учреждения</w:t>
      </w:r>
      <w:r>
        <w:t xml:space="preserve">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935630" w:rsidRDefault="00935630" w:rsidP="00935630">
      <w:pPr>
        <w:pStyle w:val="a0"/>
        <w:numPr>
          <w:ilvl w:val="1"/>
          <w:numId w:val="9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935630" w:rsidRPr="001902E1" w:rsidRDefault="00935630" w:rsidP="00935630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</w:t>
      </w:r>
      <w:r w:rsidR="00E554A2">
        <w:rPr>
          <w:kern w:val="26"/>
        </w:rPr>
        <w:t>Учреждения</w:t>
      </w:r>
      <w:r w:rsidRPr="001902E1">
        <w:rPr>
          <w:kern w:val="26"/>
        </w:rPr>
        <w:t>;</w:t>
      </w:r>
    </w:p>
    <w:p w:rsidR="00935630" w:rsidRPr="001902E1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="00E554A2">
        <w:rPr>
          <w:kern w:val="26"/>
        </w:rPr>
        <w:t xml:space="preserve"> работника из Учреждения</w:t>
      </w:r>
      <w:r w:rsidRPr="001902E1">
        <w:rPr>
          <w:kern w:val="26"/>
        </w:rPr>
        <w:t xml:space="preserve"> по инициативе работника;</w:t>
      </w:r>
    </w:p>
    <w:p w:rsidR="00935630" w:rsidRDefault="00935630" w:rsidP="0093563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935630" w:rsidRDefault="00935630" w:rsidP="00935630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E554A2">
        <w:t>п</w:t>
      </w:r>
      <w:r>
        <w:t>риложении </w:t>
      </w:r>
      <w:r w:rsidR="0065313B">
        <w:t>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935630" w:rsidRDefault="00935630" w:rsidP="00DD5A46">
      <w:pPr>
        <w:pStyle w:val="af8"/>
        <w:keepNext/>
        <w:pageBreakBefore/>
        <w:ind w:left="6480"/>
        <w:jc w:val="right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="007127EF">
        <w:rPr>
          <w:b w:val="0"/>
        </w:rPr>
        <w:t>ГБУЗ ЯО «</w:t>
      </w:r>
      <w:r w:rsidR="007360E2" w:rsidRPr="007360E2">
        <w:rPr>
          <w:b w:val="0"/>
          <w:kern w:val="26"/>
          <w:szCs w:val="28"/>
        </w:rPr>
        <w:t>Областная станция переливания крови</w:t>
      </w:r>
      <w:r w:rsidR="007127EF">
        <w:rPr>
          <w:b w:val="0"/>
        </w:rPr>
        <w:t>»</w:t>
      </w:r>
    </w:p>
    <w:p w:rsidR="00C91680" w:rsidRPr="00C91680" w:rsidRDefault="00C91680" w:rsidP="00C91680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r w:rsidRPr="00C91680">
        <w:rPr>
          <w:rFonts w:cs="Times New Roman"/>
          <w:b/>
          <w:kern w:val="26"/>
          <w:szCs w:val="28"/>
        </w:rPr>
        <w:t>Декларация конфликта интересов</w:t>
      </w:r>
    </w:p>
    <w:p w:rsidR="00C91680" w:rsidRPr="00C91680" w:rsidRDefault="00C91680" w:rsidP="00C91680">
      <w:pPr>
        <w:spacing w:line="276" w:lineRule="auto"/>
        <w:jc w:val="both"/>
        <w:rPr>
          <w:kern w:val="26"/>
        </w:rPr>
      </w:pPr>
      <w:r w:rsidRPr="00C91680">
        <w:rPr>
          <w:kern w:val="26"/>
        </w:rPr>
        <w:t xml:space="preserve">Перед заполнением настоящей Декларации я ознакомился с Антикоррупционной политикой </w:t>
      </w:r>
      <w:r w:rsidRPr="00C91680">
        <w:t>государственного бюджетного учреждения здравоохранения Ярославской области «</w:t>
      </w:r>
      <w:r w:rsidRPr="00C91680">
        <w:rPr>
          <w:rFonts w:cs="Times New Roman"/>
          <w:kern w:val="26"/>
          <w:szCs w:val="28"/>
        </w:rPr>
        <w:t>Областная станция переливания крови</w:t>
      </w:r>
      <w:r w:rsidRPr="00C91680">
        <w:t xml:space="preserve">» (далее – Учреждение), мне понятны </w:t>
      </w:r>
      <w:r w:rsidRPr="00C91680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Учреждения.</w:t>
      </w:r>
    </w:p>
    <w:p w:rsidR="00C91680" w:rsidRPr="00C91680" w:rsidRDefault="00C91680" w:rsidP="00C91680">
      <w:pPr>
        <w:jc w:val="right"/>
        <w:rPr>
          <w:szCs w:val="28"/>
        </w:rPr>
      </w:pPr>
      <w:r w:rsidRPr="00C91680">
        <w:rPr>
          <w:szCs w:val="28"/>
        </w:rPr>
        <w:t>_________________</w:t>
      </w:r>
    </w:p>
    <w:p w:rsidR="00C91680" w:rsidRPr="00C91680" w:rsidRDefault="00C91680" w:rsidP="00C91680">
      <w:pPr>
        <w:jc w:val="right"/>
        <w:rPr>
          <w:szCs w:val="28"/>
        </w:rPr>
      </w:pPr>
      <w:r w:rsidRPr="00C91680">
        <w:rPr>
          <w:szCs w:val="28"/>
        </w:rPr>
        <w:t>(подпись работника)</w:t>
      </w:r>
    </w:p>
    <w:p w:rsidR="00C91680" w:rsidRPr="00C91680" w:rsidRDefault="00C91680" w:rsidP="00C91680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C91680" w:rsidRPr="00C91680" w:rsidTr="00561830">
        <w:tc>
          <w:tcPr>
            <w:tcW w:w="5637" w:type="dxa"/>
            <w:vAlign w:val="center"/>
          </w:tcPr>
          <w:p w:rsidR="00C91680" w:rsidRPr="00C91680" w:rsidRDefault="00C91680" w:rsidP="00603469">
            <w:pPr>
              <w:ind w:firstLine="0"/>
              <w:rPr>
                <w:szCs w:val="28"/>
              </w:rPr>
            </w:pPr>
            <w:r w:rsidRPr="00C91680">
              <w:rPr>
                <w:b/>
                <w:szCs w:val="28"/>
              </w:rPr>
              <w:t>Кому:</w:t>
            </w:r>
            <w:r w:rsidRPr="00C91680">
              <w:rPr>
                <w:szCs w:val="28"/>
              </w:rPr>
              <w:br/>
              <w:t xml:space="preserve">(указывается ФИО </w:t>
            </w:r>
            <w:r w:rsidR="00603469">
              <w:rPr>
                <w:szCs w:val="28"/>
              </w:rPr>
              <w:t>главного врача У</w:t>
            </w:r>
            <w:r w:rsidRPr="00C91680">
              <w:rPr>
                <w:szCs w:val="28"/>
              </w:rPr>
              <w:t xml:space="preserve">чреждения) </w:t>
            </w:r>
          </w:p>
        </w:tc>
        <w:tc>
          <w:tcPr>
            <w:tcW w:w="3685" w:type="dxa"/>
          </w:tcPr>
          <w:p w:rsidR="00C91680" w:rsidRPr="00C91680" w:rsidRDefault="00C91680" w:rsidP="00C91680">
            <w:pPr>
              <w:ind w:firstLine="0"/>
              <w:rPr>
                <w:szCs w:val="28"/>
              </w:rPr>
            </w:pPr>
          </w:p>
        </w:tc>
      </w:tr>
      <w:tr w:rsidR="00C91680" w:rsidRPr="00C91680" w:rsidTr="00561830">
        <w:tc>
          <w:tcPr>
            <w:tcW w:w="5637" w:type="dxa"/>
            <w:vAlign w:val="center"/>
          </w:tcPr>
          <w:p w:rsidR="00C91680" w:rsidRPr="00C91680" w:rsidRDefault="00C91680" w:rsidP="00C91680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От кого</w:t>
            </w:r>
            <w:r w:rsidRPr="00C91680">
              <w:rPr>
                <w:b/>
                <w:spacing w:val="-4"/>
                <w:szCs w:val="28"/>
              </w:rPr>
              <w:t xml:space="preserve"> </w:t>
            </w:r>
            <w:r w:rsidRPr="00C91680">
              <w:rPr>
                <w:spacing w:val="-4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C91680" w:rsidRPr="00C91680" w:rsidRDefault="00C91680" w:rsidP="00C91680">
            <w:pPr>
              <w:ind w:firstLine="0"/>
              <w:rPr>
                <w:szCs w:val="28"/>
              </w:rPr>
            </w:pPr>
          </w:p>
        </w:tc>
      </w:tr>
      <w:tr w:rsidR="00C91680" w:rsidRPr="00C91680" w:rsidTr="00561830">
        <w:tc>
          <w:tcPr>
            <w:tcW w:w="5637" w:type="dxa"/>
            <w:vAlign w:val="center"/>
          </w:tcPr>
          <w:p w:rsidR="00C91680" w:rsidRPr="00C91680" w:rsidRDefault="00C91680" w:rsidP="00C91680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C91680" w:rsidRPr="00C91680" w:rsidRDefault="00C91680" w:rsidP="00C91680">
            <w:pPr>
              <w:ind w:firstLine="0"/>
              <w:rPr>
                <w:szCs w:val="28"/>
              </w:rPr>
            </w:pPr>
          </w:p>
        </w:tc>
      </w:tr>
      <w:tr w:rsidR="00C91680" w:rsidRPr="00C91680" w:rsidTr="00561830">
        <w:tc>
          <w:tcPr>
            <w:tcW w:w="5637" w:type="dxa"/>
            <w:vAlign w:val="center"/>
          </w:tcPr>
          <w:p w:rsidR="00C91680" w:rsidRPr="00C91680" w:rsidRDefault="00C91680" w:rsidP="00C91680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C91680" w:rsidRPr="00C91680" w:rsidRDefault="00C91680" w:rsidP="00C91680">
            <w:pPr>
              <w:ind w:firstLine="0"/>
              <w:rPr>
                <w:szCs w:val="28"/>
              </w:rPr>
            </w:pPr>
          </w:p>
        </w:tc>
      </w:tr>
      <w:tr w:rsidR="00C91680" w:rsidRPr="00C91680" w:rsidTr="00561830">
        <w:tc>
          <w:tcPr>
            <w:tcW w:w="5637" w:type="dxa"/>
            <w:vAlign w:val="center"/>
          </w:tcPr>
          <w:p w:rsidR="00C91680" w:rsidRPr="00C91680" w:rsidRDefault="00C91680" w:rsidP="00C91680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C91680" w:rsidRPr="00C91680" w:rsidRDefault="00C91680" w:rsidP="00C91680">
            <w:pPr>
              <w:ind w:firstLine="0"/>
              <w:rPr>
                <w:szCs w:val="28"/>
              </w:rPr>
            </w:pPr>
            <w:r w:rsidRPr="00C91680">
              <w:rPr>
                <w:szCs w:val="28"/>
              </w:rPr>
              <w:t>с</w:t>
            </w:r>
            <w:proofErr w:type="gramStart"/>
            <w:r w:rsidRPr="00C91680">
              <w:rPr>
                <w:szCs w:val="28"/>
              </w:rPr>
              <w:t xml:space="preserve"> .......... </w:t>
            </w:r>
            <w:proofErr w:type="gramEnd"/>
            <w:r w:rsidRPr="00C91680">
              <w:rPr>
                <w:szCs w:val="28"/>
              </w:rPr>
              <w:t>по ………………….</w:t>
            </w:r>
          </w:p>
        </w:tc>
      </w:tr>
    </w:tbl>
    <w:p w:rsidR="00C91680" w:rsidRPr="00C91680" w:rsidRDefault="00C91680" w:rsidP="00C91680">
      <w:pPr>
        <w:ind w:firstLine="720"/>
        <w:jc w:val="both"/>
        <w:rPr>
          <w:sz w:val="24"/>
          <w:szCs w:val="24"/>
        </w:rPr>
      </w:pPr>
      <w:r w:rsidRPr="00C91680">
        <w:rPr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C91680" w:rsidRPr="00C91680" w:rsidRDefault="00C91680" w:rsidP="00C91680">
      <w:pPr>
        <w:ind w:firstLine="720"/>
        <w:jc w:val="both"/>
        <w:rPr>
          <w:sz w:val="24"/>
          <w:szCs w:val="24"/>
        </w:rPr>
      </w:pPr>
      <w:r w:rsidRPr="00C91680">
        <w:rPr>
          <w:sz w:val="24"/>
          <w:szCs w:val="24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C91680">
        <w:rPr>
          <w:sz w:val="24"/>
          <w:szCs w:val="24"/>
        </w:rPr>
        <w:t>г(</w:t>
      </w:r>
      <w:proofErr w:type="gramEnd"/>
      <w:r w:rsidRPr="00C91680">
        <w:rPr>
          <w:sz w:val="24"/>
          <w:szCs w:val="24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C91680" w:rsidRPr="00C91680" w:rsidTr="00561830">
        <w:trPr>
          <w:trHeight w:val="567"/>
        </w:trPr>
        <w:tc>
          <w:tcPr>
            <w:tcW w:w="7054" w:type="dxa"/>
            <w:vAlign w:val="center"/>
          </w:tcPr>
          <w:p w:rsidR="00C91680" w:rsidRPr="00C91680" w:rsidRDefault="00C91680" w:rsidP="00C91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C91680" w:rsidRPr="00C91680" w:rsidRDefault="00C91680" w:rsidP="00C91680">
            <w:pPr>
              <w:ind w:firstLine="0"/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C91680" w:rsidRPr="00C91680" w:rsidRDefault="00C91680" w:rsidP="00C91680">
            <w:pPr>
              <w:ind w:firstLine="0"/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Нет</w:t>
            </w:r>
          </w:p>
        </w:tc>
      </w:tr>
      <w:tr w:rsidR="00C91680" w:rsidRPr="00C91680" w:rsidTr="00561830">
        <w:trPr>
          <w:trHeight w:val="567"/>
        </w:trPr>
        <w:tc>
          <w:tcPr>
            <w:tcW w:w="9464" w:type="dxa"/>
            <w:gridSpan w:val="3"/>
            <w:vAlign w:val="center"/>
          </w:tcPr>
          <w:p w:rsidR="00C91680" w:rsidRPr="00C91680" w:rsidRDefault="00C91680" w:rsidP="00C91680">
            <w:pPr>
              <w:tabs>
                <w:tab w:val="left" w:pos="426"/>
              </w:tabs>
              <w:contextualSpacing/>
              <w:rPr>
                <w:szCs w:val="28"/>
              </w:rPr>
            </w:pPr>
            <w:r w:rsidRPr="00C91680">
              <w:rPr>
                <w:b/>
                <w:szCs w:val="28"/>
              </w:rPr>
              <w:t>Внешние интересы или активы</w:t>
            </w: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12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находящейся в деловых отношениях с Учреждением (подрядчике, </w:t>
            </w:r>
            <w:r w:rsidRPr="00C91680">
              <w:rPr>
                <w:szCs w:val="28"/>
              </w:rPr>
              <w:lastRenderedPageBreak/>
              <w:t>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12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 Учреждением</w:t>
            </w:r>
            <w:r w:rsidRPr="00C91680">
              <w:t xml:space="preserve"> </w:t>
            </w:r>
            <w:r w:rsidRPr="00C91680">
              <w:rPr>
                <w:szCs w:val="28"/>
              </w:rPr>
              <w:t>или ведет с учреждением 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12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</w:t>
            </w:r>
            <w:r w:rsidRPr="00C91680">
              <w:t xml:space="preserve"> Учреждения</w:t>
            </w:r>
            <w:r w:rsidRPr="00C91680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12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 Организации, в отношении которой  Учреждение</w:t>
            </w:r>
            <w:r w:rsidRPr="00C91680"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12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выступающей стороной в судебном или арбитражном разбирательстве с Учреждением?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proofErr w:type="gramStart"/>
            <w:r w:rsidRPr="00C91680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находящейся в деловых отношениях с  Учреждением (подрядчике, 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которая может быть заинтересована или ищет возможность построить деловые отношения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или ведет с учреждением 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 отношении которой 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выступающей стороной в судебном или арбитражном разбирательстве с Учреждением?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9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.Организации, находящейся в деловых отношениях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(подрядчике, 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9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.Организации, которая может быть заинтересована или ищет возможность построить деловые отношения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или ведет с Учреждением 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9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lastRenderedPageBreak/>
              <w:t>.Организации,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9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.Организации, в отношении которой 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19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.Организации, выступающей стороной в судебном или арбитражном разбирательстве с Учреждением?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jc w:val="both"/>
              <w:rPr>
                <w:i/>
                <w:iCs/>
                <w:szCs w:val="28"/>
              </w:rPr>
            </w:pPr>
            <w:r w:rsidRPr="00C91680">
              <w:rPr>
                <w:i/>
                <w:iCs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proofErr w:type="gramStart"/>
            <w:r w:rsidRPr="00C91680">
              <w:rPr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5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находящейся в деловых отношениях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(подрядчике, 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5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которая может быть заинтересована или ищет возможность построить деловые отношения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или ведет с Учреждением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5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5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 отношении которой 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5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выступающей стороной в судебном или арбитражном разбирательстве с Учреждением?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C91680">
              <w:rPr>
                <w:szCs w:val="28"/>
              </w:rPr>
              <w:t>перед</w:t>
            </w:r>
            <w:proofErr w:type="gramEnd"/>
            <w:r w:rsidRPr="00C91680">
              <w:rPr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6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находящейся в деловых отношениях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(подрядчике, 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6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которая может быть заинтересована или ищет возможность построить деловые отношения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или ведет с Учреждением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6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6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в отношении которой </w:t>
            </w:r>
            <w:r w:rsidRPr="00C91680">
              <w:rPr>
                <w:szCs w:val="28"/>
              </w:rPr>
              <w:lastRenderedPageBreak/>
              <w:t>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6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Учреждением? 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proofErr w:type="gramStart"/>
            <w:r w:rsidRPr="00C91680"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находящейся в деловых отношениях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(подрядчике, 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которая может быть заинтересована или ищет возможность построить деловые отношения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или ведет с Учреждением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 отношении которой 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7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выступающей стороной в судебном или арбитражном разбирательстве с Учреждением? 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находящейся в деловых отношениях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(подрядчике, 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Учреждением или ведет с Учреждением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 отношении которой 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8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выступающей стороной в судебном или арбитражном разбирательстве с Учреждением? 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4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находящейся в деловых </w:t>
            </w:r>
            <w:r w:rsidRPr="00C91680">
              <w:rPr>
                <w:szCs w:val="28"/>
              </w:rPr>
              <w:lastRenderedPageBreak/>
              <w:t>отношениях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(подрядчике, консультанте, клиенте и 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4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или ведет с Учреждением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4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4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 отношении которой 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4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выступающей стороной в судебном или арбитражном разбирательстве с Учреждением? 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rPr>
          <w:trHeight w:val="567"/>
        </w:trPr>
        <w:tc>
          <w:tcPr>
            <w:tcW w:w="9464" w:type="dxa"/>
            <w:gridSpan w:val="3"/>
            <w:vAlign w:val="center"/>
          </w:tcPr>
          <w:p w:rsidR="00C91680" w:rsidRPr="00C91680" w:rsidRDefault="00C91680" w:rsidP="00C91680">
            <w:pPr>
              <w:rPr>
                <w:b/>
                <w:bCs/>
                <w:szCs w:val="28"/>
              </w:rPr>
            </w:pPr>
            <w:r w:rsidRPr="00C91680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Является ли кто-либо из Ваших родственников работником государственного органа, осуществляющего контрольно-надзорные функции в отношении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rPr>
          <w:trHeight w:val="567"/>
        </w:trPr>
        <w:tc>
          <w:tcPr>
            <w:tcW w:w="9464" w:type="dxa"/>
            <w:gridSpan w:val="3"/>
            <w:vAlign w:val="center"/>
          </w:tcPr>
          <w:p w:rsidR="00C91680" w:rsidRPr="00C91680" w:rsidRDefault="00C91680" w:rsidP="00C91680">
            <w:pPr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Равные права работников</w:t>
            </w: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22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Работают ли в Учреждении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Ваши родственники: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29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29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1"/>
                <w:numId w:val="29"/>
              </w:num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2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Занимают ли Ваши родственники в Учреждении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22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Работают ли в Учреждении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rPr>
          <w:trHeight w:val="567"/>
        </w:trPr>
        <w:tc>
          <w:tcPr>
            <w:tcW w:w="9464" w:type="dxa"/>
            <w:gridSpan w:val="3"/>
            <w:vAlign w:val="center"/>
          </w:tcPr>
          <w:p w:rsidR="00C91680" w:rsidRPr="00C91680" w:rsidRDefault="00C91680" w:rsidP="00C91680">
            <w:pPr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C91680" w:rsidRPr="00C91680" w:rsidTr="00561830">
        <w:tc>
          <w:tcPr>
            <w:tcW w:w="9464" w:type="dxa"/>
            <w:gridSpan w:val="3"/>
          </w:tcPr>
          <w:p w:rsidR="00C91680" w:rsidRPr="00C91680" w:rsidRDefault="00C91680" w:rsidP="00C91680">
            <w:pPr>
              <w:numPr>
                <w:ilvl w:val="0"/>
                <w:numId w:val="21"/>
              </w:numPr>
              <w:tabs>
                <w:tab w:val="left" w:pos="426"/>
              </w:tabs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C91680">
              <w:rPr>
                <w:szCs w:val="28"/>
              </w:rPr>
              <w:t>от</w:t>
            </w:r>
            <w:proofErr w:type="gramEnd"/>
            <w:r w:rsidRPr="00C91680">
              <w:rPr>
                <w:szCs w:val="28"/>
              </w:rPr>
              <w:t>: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30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находящейся в деловых отношениях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 xml:space="preserve">(подрядчике, консультанте, клиенте и </w:t>
            </w:r>
            <w:r w:rsidRPr="00C91680">
              <w:rPr>
                <w:szCs w:val="28"/>
              </w:rPr>
              <w:lastRenderedPageBreak/>
              <w:t>т.п.)?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30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Учреждением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или ведет с Учреждением переговоры?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30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являющейся конкурентом Учреждения?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30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Организации, в отношении которой Учреждение</w:t>
            </w:r>
            <w:r w:rsidRPr="00C91680">
              <w:rPr>
                <w:sz w:val="22"/>
              </w:rPr>
              <w:t xml:space="preserve"> </w:t>
            </w:r>
            <w:r w:rsidRPr="00C91680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numPr>
                <w:ilvl w:val="0"/>
                <w:numId w:val="30"/>
              </w:numPr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Организации, выступающей стороной в судебном или арбитражном разбирательстве с Учреждением? 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  <w:tr w:rsidR="00C91680" w:rsidRPr="00C91680" w:rsidTr="00561830">
        <w:trPr>
          <w:trHeight w:val="567"/>
        </w:trPr>
        <w:tc>
          <w:tcPr>
            <w:tcW w:w="9464" w:type="dxa"/>
            <w:gridSpan w:val="3"/>
            <w:vAlign w:val="center"/>
          </w:tcPr>
          <w:p w:rsidR="00C91680" w:rsidRPr="00C91680" w:rsidRDefault="00C91680" w:rsidP="00C91680">
            <w:pPr>
              <w:rPr>
                <w:b/>
                <w:szCs w:val="28"/>
              </w:rPr>
            </w:pPr>
            <w:r w:rsidRPr="00C91680">
              <w:rPr>
                <w:b/>
                <w:szCs w:val="28"/>
              </w:rPr>
              <w:t>Иное</w:t>
            </w:r>
          </w:p>
        </w:tc>
      </w:tr>
      <w:tr w:rsidR="00C91680" w:rsidRPr="00C91680" w:rsidTr="00561830">
        <w:tc>
          <w:tcPr>
            <w:tcW w:w="7054" w:type="dxa"/>
          </w:tcPr>
          <w:p w:rsidR="00C91680" w:rsidRPr="00C91680" w:rsidRDefault="00C91680" w:rsidP="00C91680">
            <w:pPr>
              <w:tabs>
                <w:tab w:val="left" w:pos="284"/>
              </w:tabs>
              <w:ind w:firstLine="0"/>
              <w:contextualSpacing/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C91680" w:rsidRPr="00C91680" w:rsidRDefault="00C91680" w:rsidP="00C91680">
            <w:pPr>
              <w:jc w:val="both"/>
              <w:rPr>
                <w:b/>
                <w:szCs w:val="28"/>
              </w:rPr>
            </w:pPr>
          </w:p>
        </w:tc>
      </w:tr>
    </w:tbl>
    <w:p w:rsidR="00C91680" w:rsidRPr="00C91680" w:rsidRDefault="00C91680" w:rsidP="00C91680">
      <w:pPr>
        <w:ind w:firstLine="720"/>
        <w:jc w:val="both"/>
        <w:rPr>
          <w:sz w:val="24"/>
          <w:szCs w:val="24"/>
        </w:rPr>
      </w:pPr>
      <w:r w:rsidRPr="00C91680">
        <w:rPr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91680" w:rsidRPr="00C91680" w:rsidTr="00561830">
        <w:trPr>
          <w:trHeight w:val="360"/>
        </w:trPr>
        <w:tc>
          <w:tcPr>
            <w:tcW w:w="9360" w:type="dxa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</w:tbl>
    <w:p w:rsidR="00C91680" w:rsidRPr="00C91680" w:rsidRDefault="00C91680" w:rsidP="00C91680">
      <w:pPr>
        <w:ind w:firstLine="720"/>
        <w:jc w:val="center"/>
        <w:rPr>
          <w:bCs/>
          <w:i/>
          <w:szCs w:val="28"/>
        </w:rPr>
      </w:pPr>
    </w:p>
    <w:p w:rsidR="00C91680" w:rsidRPr="00C91680" w:rsidRDefault="00C91680" w:rsidP="00C91680">
      <w:pPr>
        <w:ind w:firstLine="720"/>
        <w:jc w:val="center"/>
        <w:rPr>
          <w:bCs/>
          <w:i/>
          <w:szCs w:val="28"/>
        </w:rPr>
      </w:pPr>
      <w:r w:rsidRPr="00C91680">
        <w:rPr>
          <w:bCs/>
          <w:i/>
          <w:szCs w:val="28"/>
        </w:rPr>
        <w:t>Заявление</w:t>
      </w:r>
    </w:p>
    <w:p w:rsidR="00C91680" w:rsidRPr="00C91680" w:rsidRDefault="00C91680" w:rsidP="00C91680">
      <w:pPr>
        <w:ind w:firstLine="720"/>
        <w:jc w:val="both"/>
        <w:rPr>
          <w:i/>
          <w:szCs w:val="28"/>
        </w:rPr>
      </w:pPr>
      <w:r w:rsidRPr="00C91680">
        <w:rPr>
          <w:i/>
          <w:szCs w:val="28"/>
        </w:rPr>
        <w:t>Настоящим подтверждаю, что:</w:t>
      </w:r>
    </w:p>
    <w:p w:rsidR="00C91680" w:rsidRPr="00C91680" w:rsidRDefault="00C91680" w:rsidP="00C91680">
      <w:pPr>
        <w:ind w:firstLine="720"/>
        <w:jc w:val="both"/>
        <w:rPr>
          <w:i/>
          <w:szCs w:val="28"/>
        </w:rPr>
      </w:pPr>
      <w:r w:rsidRPr="00C91680">
        <w:rPr>
          <w:i/>
          <w:szCs w:val="28"/>
        </w:rPr>
        <w:t>- данная декларация заполнена мною добровольно и с моего согласия;</w:t>
      </w:r>
    </w:p>
    <w:p w:rsidR="00C91680" w:rsidRPr="00C91680" w:rsidRDefault="00C91680" w:rsidP="00C91680">
      <w:pPr>
        <w:ind w:firstLine="720"/>
        <w:jc w:val="both"/>
        <w:rPr>
          <w:i/>
          <w:szCs w:val="28"/>
        </w:rPr>
      </w:pPr>
      <w:r w:rsidRPr="00C91680">
        <w:rPr>
          <w:i/>
          <w:szCs w:val="28"/>
        </w:rPr>
        <w:t>- мне понятны все вышеуказанные вопросы;</w:t>
      </w:r>
    </w:p>
    <w:p w:rsidR="00C91680" w:rsidRPr="00C91680" w:rsidRDefault="00C91680" w:rsidP="00C91680">
      <w:pPr>
        <w:ind w:firstLine="720"/>
        <w:jc w:val="both"/>
        <w:rPr>
          <w:i/>
          <w:szCs w:val="28"/>
        </w:rPr>
      </w:pPr>
      <w:r w:rsidRPr="00C91680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C91680" w:rsidRPr="00C91680" w:rsidRDefault="00C91680" w:rsidP="00C91680">
      <w:pPr>
        <w:jc w:val="both"/>
        <w:rPr>
          <w:szCs w:val="28"/>
        </w:rPr>
      </w:pPr>
    </w:p>
    <w:p w:rsidR="00C91680" w:rsidRPr="00C91680" w:rsidRDefault="00C91680" w:rsidP="00C91680">
      <w:pPr>
        <w:tabs>
          <w:tab w:val="left" w:pos="5378"/>
        </w:tabs>
        <w:jc w:val="both"/>
        <w:rPr>
          <w:szCs w:val="28"/>
        </w:rPr>
      </w:pPr>
      <w:r w:rsidRPr="00C91680">
        <w:rPr>
          <w:szCs w:val="28"/>
        </w:rPr>
        <w:t xml:space="preserve">Подпись: </w:t>
      </w:r>
    </w:p>
    <w:p w:rsidR="00C91680" w:rsidRPr="00C91680" w:rsidRDefault="00C91680" w:rsidP="00C91680">
      <w:pPr>
        <w:tabs>
          <w:tab w:val="left" w:pos="5378"/>
        </w:tabs>
        <w:jc w:val="both"/>
        <w:rPr>
          <w:szCs w:val="28"/>
        </w:rPr>
      </w:pPr>
      <w:r w:rsidRPr="00C91680">
        <w:rPr>
          <w:szCs w:val="28"/>
        </w:rPr>
        <w:t>___________________    ФИО:________________________________</w:t>
      </w:r>
    </w:p>
    <w:p w:rsidR="00C91680" w:rsidRPr="00C91680" w:rsidRDefault="00C91680" w:rsidP="00C91680">
      <w:pPr>
        <w:tabs>
          <w:tab w:val="left" w:pos="5378"/>
        </w:tabs>
        <w:jc w:val="both"/>
        <w:rPr>
          <w:szCs w:val="28"/>
        </w:rPr>
      </w:pPr>
    </w:p>
    <w:p w:rsidR="00C91680" w:rsidRPr="00C91680" w:rsidRDefault="00C91680" w:rsidP="00C91680">
      <w:pPr>
        <w:jc w:val="both"/>
        <w:rPr>
          <w:i/>
          <w:szCs w:val="28"/>
        </w:rPr>
      </w:pPr>
      <w:r w:rsidRPr="00C91680"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C91680" w:rsidRPr="00C91680" w:rsidRDefault="00C91680" w:rsidP="00C91680">
      <w:pPr>
        <w:ind w:firstLine="0"/>
        <w:jc w:val="center"/>
        <w:rPr>
          <w:szCs w:val="28"/>
        </w:rPr>
      </w:pPr>
    </w:p>
    <w:p w:rsidR="00C91680" w:rsidRPr="00C91680" w:rsidRDefault="00C91680" w:rsidP="00C91680">
      <w:pPr>
        <w:ind w:firstLine="0"/>
        <w:jc w:val="center"/>
        <w:rPr>
          <w:szCs w:val="28"/>
        </w:rPr>
      </w:pPr>
      <w:r w:rsidRPr="00C91680">
        <w:rPr>
          <w:szCs w:val="28"/>
        </w:rPr>
        <w:t>Представитель кадровой службы __________________________________</w:t>
      </w:r>
      <w:r w:rsidRPr="00C91680">
        <w:rPr>
          <w:i/>
          <w:sz w:val="22"/>
        </w:rPr>
        <w:t xml:space="preserve">                                                                                                                (Ф.И.О, подпись работника, ответственного за проверку)                         </w:t>
      </w:r>
    </w:p>
    <w:p w:rsidR="00C91680" w:rsidRPr="00C91680" w:rsidRDefault="00C91680" w:rsidP="00C91680">
      <w:pPr>
        <w:rPr>
          <w:szCs w:val="28"/>
        </w:rPr>
      </w:pPr>
    </w:p>
    <w:p w:rsidR="00C91680" w:rsidRPr="00C91680" w:rsidRDefault="00C91680" w:rsidP="00C91680">
      <w:pPr>
        <w:rPr>
          <w:szCs w:val="28"/>
        </w:rPr>
      </w:pPr>
      <w:r w:rsidRPr="00C91680">
        <w:rPr>
          <w:szCs w:val="28"/>
        </w:rPr>
        <w:t>С участием:</w:t>
      </w:r>
    </w:p>
    <w:p w:rsidR="00C91680" w:rsidRPr="00C91680" w:rsidRDefault="00C91680" w:rsidP="00C91680">
      <w:pPr>
        <w:ind w:firstLine="0"/>
        <w:rPr>
          <w:szCs w:val="28"/>
        </w:rPr>
      </w:pPr>
      <w:r w:rsidRPr="00C91680">
        <w:rPr>
          <w:szCs w:val="28"/>
        </w:rPr>
        <w:t>Представитель юридической службы      _______________________________</w:t>
      </w:r>
    </w:p>
    <w:p w:rsidR="00C91680" w:rsidRPr="00C91680" w:rsidRDefault="00C91680" w:rsidP="00C91680">
      <w:pPr>
        <w:ind w:firstLine="2430"/>
        <w:jc w:val="both"/>
        <w:rPr>
          <w:i/>
          <w:sz w:val="22"/>
        </w:rPr>
      </w:pPr>
      <w:r w:rsidRPr="00C91680">
        <w:rPr>
          <w:i/>
          <w:sz w:val="22"/>
        </w:rPr>
        <w:t xml:space="preserve">                                                (Ф.И.О., подпись)</w:t>
      </w:r>
    </w:p>
    <w:p w:rsidR="00C91680" w:rsidRPr="00C91680" w:rsidRDefault="00C91680" w:rsidP="00C91680">
      <w:pPr>
        <w:jc w:val="both"/>
        <w:rPr>
          <w:b/>
          <w:szCs w:val="28"/>
        </w:rPr>
      </w:pPr>
    </w:p>
    <w:p w:rsidR="00C91680" w:rsidRPr="00C91680" w:rsidRDefault="00C91680" w:rsidP="00C91680">
      <w:pPr>
        <w:jc w:val="both"/>
        <w:rPr>
          <w:b/>
          <w:szCs w:val="28"/>
        </w:rPr>
      </w:pPr>
      <w:r w:rsidRPr="00C91680">
        <w:rPr>
          <w:b/>
          <w:szCs w:val="28"/>
        </w:rPr>
        <w:lastRenderedPageBreak/>
        <w:t xml:space="preserve">Решение </w:t>
      </w:r>
      <w:r w:rsidR="00603469">
        <w:rPr>
          <w:b/>
          <w:szCs w:val="28"/>
        </w:rPr>
        <w:t>главного врача Учреждения</w:t>
      </w:r>
      <w:r w:rsidRPr="00C91680">
        <w:rPr>
          <w:b/>
          <w:szCs w:val="28"/>
        </w:rPr>
        <w:t xml:space="preserve"> по сведениям, представленным _______________________________________________</w:t>
      </w:r>
    </w:p>
    <w:p w:rsidR="00C91680" w:rsidRPr="00C91680" w:rsidRDefault="00C91680" w:rsidP="00C91680">
      <w:pPr>
        <w:ind w:firstLine="0"/>
        <w:jc w:val="both"/>
        <w:rPr>
          <w:i/>
          <w:sz w:val="20"/>
          <w:szCs w:val="20"/>
        </w:rPr>
      </w:pPr>
      <w:r w:rsidRPr="00C91680">
        <w:rPr>
          <w:b/>
          <w:szCs w:val="28"/>
        </w:rPr>
        <w:t xml:space="preserve">                                                                         </w:t>
      </w:r>
      <w:r w:rsidRPr="00C91680">
        <w:rPr>
          <w:i/>
          <w:sz w:val="20"/>
          <w:szCs w:val="20"/>
        </w:rPr>
        <w:t>(ФИО работника, представившего декларацию)</w:t>
      </w:r>
    </w:p>
    <w:p w:rsidR="00C91680" w:rsidRPr="00C91680" w:rsidRDefault="00C91680" w:rsidP="00C91680">
      <w:pPr>
        <w:ind w:firstLine="0"/>
        <w:jc w:val="both"/>
        <w:rPr>
          <w:b/>
          <w:szCs w:val="28"/>
        </w:rPr>
      </w:pPr>
      <w:r w:rsidRPr="00C91680">
        <w:rPr>
          <w:b/>
          <w:szCs w:val="28"/>
        </w:rPr>
        <w:t xml:space="preserve">в декларации </w:t>
      </w:r>
    </w:p>
    <w:p w:rsidR="00C91680" w:rsidRPr="00C91680" w:rsidRDefault="00C91680" w:rsidP="00C91680">
      <w:pPr>
        <w:jc w:val="both"/>
        <w:rPr>
          <w:b/>
          <w:i/>
          <w:sz w:val="22"/>
        </w:rPr>
      </w:pPr>
      <w:r w:rsidRPr="00C91680">
        <w:rPr>
          <w:i/>
          <w:sz w:val="22"/>
        </w:rPr>
        <w:t>(подтвердить подписью руководителя Учреждения и указать дату)</w:t>
      </w:r>
      <w:r w:rsidRPr="00C91680">
        <w:rPr>
          <w:b/>
          <w:i/>
          <w:sz w:val="22"/>
        </w:rPr>
        <w:t>:</w:t>
      </w:r>
    </w:p>
    <w:p w:rsidR="00C91680" w:rsidRPr="00C91680" w:rsidRDefault="00C91680" w:rsidP="00C91680">
      <w:pPr>
        <w:jc w:val="both"/>
        <w:rPr>
          <w:b/>
          <w:i/>
          <w:sz w:val="22"/>
        </w:rPr>
      </w:pPr>
    </w:p>
    <w:p w:rsidR="00C91680" w:rsidRPr="00C91680" w:rsidRDefault="00C91680" w:rsidP="00C91680">
      <w:pPr>
        <w:jc w:val="both"/>
        <w:rPr>
          <w:b/>
          <w:i/>
          <w:sz w:val="22"/>
        </w:rPr>
      </w:pPr>
    </w:p>
    <w:p w:rsidR="00C91680" w:rsidRPr="00C91680" w:rsidRDefault="00C91680" w:rsidP="00C91680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C91680" w:rsidRPr="00C91680" w:rsidTr="00561830">
        <w:trPr>
          <w:trHeight w:val="840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  <w:tr w:rsidR="00C91680" w:rsidRPr="00C91680" w:rsidTr="00561830">
        <w:trPr>
          <w:trHeight w:val="894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Ограничить работнику доступ к информации Учреждения, которая может иметь отношение к личным интересам работника</w:t>
            </w:r>
          </w:p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  <w:tr w:rsidR="00C91680" w:rsidRPr="00C91680" w:rsidTr="00561830">
        <w:trPr>
          <w:trHeight w:val="1146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  <w:tr w:rsidR="00C91680" w:rsidRPr="00C91680" w:rsidTr="00561830">
        <w:trPr>
          <w:trHeight w:val="624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  <w:tr w:rsidR="00C91680" w:rsidRPr="00C91680" w:rsidTr="00561830">
        <w:trPr>
          <w:trHeight w:val="714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  <w:tr w:rsidR="00C91680" w:rsidRPr="00C91680" w:rsidTr="00561830">
        <w:trPr>
          <w:trHeight w:val="714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 xml:space="preserve">Использовать меры дополнительного </w:t>
            </w:r>
            <w:proofErr w:type="gramStart"/>
            <w:r w:rsidRPr="00C91680">
              <w:rPr>
                <w:szCs w:val="28"/>
              </w:rPr>
              <w:t>контроля за</w:t>
            </w:r>
            <w:proofErr w:type="gramEnd"/>
            <w:r w:rsidRPr="00C91680">
              <w:rPr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  <w:tr w:rsidR="00C91680" w:rsidRPr="00C91680" w:rsidTr="00561830">
        <w:trPr>
          <w:trHeight w:val="578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  <w:tr w:rsidR="00C91680" w:rsidRPr="00C91680" w:rsidTr="00561830">
        <w:trPr>
          <w:trHeight w:val="786"/>
        </w:trPr>
        <w:tc>
          <w:tcPr>
            <w:tcW w:w="715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Иное</w:t>
            </w:r>
          </w:p>
          <w:p w:rsidR="00C91680" w:rsidRPr="00C91680" w:rsidRDefault="00C91680" w:rsidP="00C91680">
            <w:pPr>
              <w:jc w:val="both"/>
              <w:rPr>
                <w:szCs w:val="28"/>
              </w:rPr>
            </w:pPr>
            <w:r w:rsidRPr="00C91680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C91680" w:rsidRPr="00C91680" w:rsidRDefault="00C91680" w:rsidP="00C91680">
            <w:pPr>
              <w:jc w:val="both"/>
              <w:rPr>
                <w:szCs w:val="28"/>
              </w:rPr>
            </w:pPr>
          </w:p>
        </w:tc>
      </w:tr>
    </w:tbl>
    <w:p w:rsidR="00C91680" w:rsidRPr="00C91680" w:rsidRDefault="00C91680" w:rsidP="00C91680">
      <w:pPr>
        <w:ind w:firstLine="0"/>
        <w:rPr>
          <w:szCs w:val="28"/>
        </w:rPr>
      </w:pPr>
    </w:p>
    <w:p w:rsidR="00C91680" w:rsidRPr="00C91680" w:rsidRDefault="00C91680" w:rsidP="00C91680">
      <w:pPr>
        <w:ind w:firstLine="0"/>
        <w:rPr>
          <w:szCs w:val="28"/>
        </w:rPr>
      </w:pPr>
    </w:p>
    <w:p w:rsidR="00C91680" w:rsidRPr="00C91680" w:rsidRDefault="00C91680" w:rsidP="00C91680">
      <w:pPr>
        <w:ind w:firstLine="0"/>
        <w:rPr>
          <w:szCs w:val="28"/>
        </w:rPr>
      </w:pPr>
      <w:r w:rsidRPr="00C91680">
        <w:rPr>
          <w:szCs w:val="28"/>
        </w:rPr>
        <w:t>Непосредственный руководитель ________________________________</w:t>
      </w:r>
    </w:p>
    <w:p w:rsidR="00C91680" w:rsidRPr="00C91680" w:rsidRDefault="00C91680" w:rsidP="00C91680">
      <w:pPr>
        <w:ind w:firstLine="2430"/>
        <w:jc w:val="center"/>
      </w:pPr>
      <w:r w:rsidRPr="00C91680">
        <w:rPr>
          <w:szCs w:val="28"/>
        </w:rPr>
        <w:t xml:space="preserve">                          (Ф.И.О., подпись)</w:t>
      </w:r>
    </w:p>
    <w:p w:rsidR="00C91680" w:rsidRPr="00C91680" w:rsidRDefault="00C91680" w:rsidP="00C91680">
      <w:pPr>
        <w:rPr>
          <w:lang w:eastAsia="ru-RU"/>
        </w:rPr>
      </w:pPr>
    </w:p>
    <w:p w:rsidR="00C91680" w:rsidRPr="00C91680" w:rsidRDefault="00C91680" w:rsidP="00C91680">
      <w:pPr>
        <w:ind w:firstLine="2430"/>
        <w:jc w:val="both"/>
        <w:rPr>
          <w:rFonts w:ascii="Calibri" w:eastAsia="Calibri" w:hAnsi="Calibri" w:cs="Times New Roman"/>
          <w:sz w:val="22"/>
        </w:rPr>
      </w:pPr>
    </w:p>
    <w:p w:rsidR="00E318D6" w:rsidRPr="00E318D6" w:rsidRDefault="00E318D6" w:rsidP="00E318D6">
      <w:pPr>
        <w:rPr>
          <w:lang w:eastAsia="ru-RU"/>
        </w:rPr>
      </w:pPr>
    </w:p>
    <w:p w:rsidR="00935630" w:rsidRDefault="00935630" w:rsidP="00DD5A46">
      <w:pPr>
        <w:pStyle w:val="af8"/>
        <w:keepNext/>
        <w:pageBreakBefore/>
        <w:ind w:left="6480"/>
        <w:jc w:val="right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="007127EF">
        <w:rPr>
          <w:b w:val="0"/>
        </w:rPr>
        <w:t>ГБУЗ ЯО «</w:t>
      </w:r>
      <w:r w:rsidR="007360E2" w:rsidRPr="007360E2">
        <w:rPr>
          <w:b w:val="0"/>
          <w:kern w:val="26"/>
          <w:szCs w:val="28"/>
        </w:rPr>
        <w:t>Областная станция переливания крови</w:t>
      </w:r>
      <w:r w:rsidR="007127EF">
        <w:rPr>
          <w:b w:val="0"/>
        </w:rPr>
        <w:t>»</w:t>
      </w:r>
    </w:p>
    <w:p w:rsidR="00935630" w:rsidRDefault="00935630" w:rsidP="00935630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2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2"/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935630" w:rsidRPr="00461DA3" w:rsidRDefault="00935630" w:rsidP="00935630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935630" w:rsidRPr="00461DA3" w:rsidRDefault="00935630" w:rsidP="00935630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</w:t>
      </w:r>
      <w:r w:rsidR="000C30B5">
        <w:rPr>
          <w:szCs w:val="28"/>
        </w:rPr>
        <w:t xml:space="preserve">непосредственный </w:t>
      </w:r>
      <w:r w:rsidRPr="00461DA3">
        <w:rPr>
          <w:szCs w:val="28"/>
        </w:rPr>
        <w:t xml:space="preserve">руководитель </w:t>
      </w:r>
      <w:r w:rsidR="000C30B5">
        <w:rPr>
          <w:szCs w:val="28"/>
        </w:rPr>
        <w:t xml:space="preserve">структурного подразделения организации </w:t>
      </w:r>
      <w:r w:rsidRPr="00461DA3">
        <w:rPr>
          <w:szCs w:val="28"/>
        </w:rPr>
        <w:t>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</w:t>
      </w:r>
      <w:r w:rsidR="000C30B5">
        <w:rPr>
          <w:szCs w:val="28"/>
        </w:rPr>
        <w:t>непосредственного руководителя структурного подразделения</w:t>
      </w:r>
      <w:r w:rsidRPr="00461DA3">
        <w:rPr>
          <w:szCs w:val="28"/>
        </w:rPr>
        <w:t xml:space="preserve"> от принятия решения, которое является предметом конфликта интересов; перевод </w:t>
      </w:r>
      <w:r w:rsidR="000C30B5">
        <w:rPr>
          <w:szCs w:val="28"/>
        </w:rPr>
        <w:t xml:space="preserve">непосредственного руководителя структурного подразделения </w:t>
      </w:r>
      <w:r w:rsidRPr="00461DA3">
        <w:rPr>
          <w:szCs w:val="28"/>
        </w:rPr>
        <w:t>(его подчиненного) на иную должность или изменение круга его должностных обязанностей.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935630" w:rsidRPr="00461DA3" w:rsidRDefault="00935630" w:rsidP="00935630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935630" w:rsidRPr="00461DA3" w:rsidRDefault="00935630" w:rsidP="00935630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935630" w:rsidRPr="00461DA3" w:rsidRDefault="00935630" w:rsidP="00935630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935630" w:rsidRPr="00461DA3" w:rsidRDefault="00935630" w:rsidP="00935630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935630" w:rsidRPr="00461DA3" w:rsidRDefault="00935630" w:rsidP="00935630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935630" w:rsidRDefault="00935630" w:rsidP="00935630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B027B8" w:rsidRPr="00B027B8" w:rsidRDefault="00B027B8" w:rsidP="00B027B8">
      <w:pPr>
        <w:pStyle w:val="aa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Иные ситуации конфликта интересов, отражающие специфику деятельности Учреждения.</w:t>
      </w:r>
    </w:p>
    <w:p w:rsidR="00935630" w:rsidRDefault="00935630" w:rsidP="00935630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F2FFF" w:rsidRPr="00AF2FFF" w:rsidRDefault="00AF2FFF" w:rsidP="00DD5A46">
      <w:pPr>
        <w:pStyle w:val="af8"/>
        <w:keepNext/>
        <w:pageBreakBefore/>
        <w:ind w:left="6480"/>
        <w:jc w:val="right"/>
        <w:rPr>
          <w:b w:val="0"/>
        </w:rPr>
      </w:pPr>
      <w:bookmarkStart w:id="53" w:name="_Ref422747034"/>
      <w:r w:rsidRPr="009517CE">
        <w:rPr>
          <w:b w:val="0"/>
        </w:rPr>
        <w:lastRenderedPageBreak/>
        <w:t>Приложение 3 к Положению о конфликте интересов в</w:t>
      </w:r>
      <w:r>
        <w:rPr>
          <w:b w:val="0"/>
          <w:color w:val="FF0000"/>
        </w:rPr>
        <w:t xml:space="preserve"> </w:t>
      </w:r>
      <w:r w:rsidRPr="00AF2FFF">
        <w:rPr>
          <w:b w:val="0"/>
        </w:rPr>
        <w:t>ГБУЗ ЯО «</w:t>
      </w:r>
      <w:r w:rsidR="007360E2" w:rsidRPr="007360E2">
        <w:rPr>
          <w:b w:val="0"/>
          <w:kern w:val="26"/>
          <w:szCs w:val="28"/>
        </w:rPr>
        <w:t>Областная станция переливания крови</w:t>
      </w:r>
      <w:r w:rsidRPr="00AF2FFF">
        <w:rPr>
          <w:b w:val="0"/>
        </w:rPr>
        <w:t>»</w:t>
      </w:r>
    </w:p>
    <w:p w:rsidR="00AF2FFF" w:rsidRDefault="00AF2FFF" w:rsidP="00AF2FFF">
      <w:pPr>
        <w:rPr>
          <w:lang w:eastAsia="ru-RU"/>
        </w:rPr>
      </w:pPr>
    </w:p>
    <w:p w:rsidR="00AF2FFF" w:rsidRPr="009517CE" w:rsidRDefault="00472DB3" w:rsidP="00AF2FFF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F2FFF" w:rsidRPr="009517CE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2FFF" w:rsidRPr="009517CE">
        <w:rPr>
          <w:b/>
        </w:rPr>
        <w:t xml:space="preserve"> </w:t>
      </w:r>
    </w:p>
    <w:p w:rsidR="00AF2FFF" w:rsidRPr="009517CE" w:rsidRDefault="00AF2FFF" w:rsidP="00AF2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AF2FFF" w:rsidRPr="009517CE" w:rsidRDefault="00AF2FFF" w:rsidP="00AF2FFF">
      <w:pPr>
        <w:rPr>
          <w:b/>
          <w:lang w:eastAsia="ru-RU"/>
        </w:rPr>
      </w:pPr>
    </w:p>
    <w:p w:rsidR="00AF2FFF" w:rsidRPr="009517CE" w:rsidRDefault="00AF2FFF" w:rsidP="00AF2FFF">
      <w:pPr>
        <w:rPr>
          <w:lang w:eastAsia="ru-RU"/>
        </w:rPr>
      </w:pPr>
    </w:p>
    <w:p w:rsidR="00AF2FFF" w:rsidRPr="009517CE" w:rsidRDefault="00AF2FFF" w:rsidP="00AF2FFF">
      <w:pPr>
        <w:rPr>
          <w:lang w:eastAsia="ru-RU"/>
        </w:rPr>
      </w:pP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AF2FFF" w:rsidRPr="009517CE" w:rsidRDefault="0049708C" w:rsidP="00AF2FF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AF2FFF">
        <w:rPr>
          <w:rFonts w:ascii="Times New Roman" w:hAnsi="Times New Roman" w:cs="Times New Roman"/>
          <w:sz w:val="28"/>
          <w:szCs w:val="28"/>
        </w:rPr>
        <w:t xml:space="preserve"> ГБУЗ ЯО «</w:t>
      </w:r>
      <w:r w:rsidR="007360E2" w:rsidRPr="007360E2">
        <w:rPr>
          <w:rFonts w:ascii="Times New Roman" w:hAnsi="Times New Roman" w:cs="Times New Roman"/>
          <w:kern w:val="26"/>
          <w:sz w:val="28"/>
          <w:szCs w:val="28"/>
        </w:rPr>
        <w:t>Областная станция переливания крови</w:t>
      </w:r>
      <w:r w:rsidR="00AF2FFF">
        <w:rPr>
          <w:rFonts w:ascii="Times New Roman" w:hAnsi="Times New Roman" w:cs="Times New Roman"/>
          <w:sz w:val="28"/>
          <w:szCs w:val="28"/>
        </w:rPr>
        <w:t>»</w:t>
      </w:r>
    </w:p>
    <w:p w:rsidR="00AF2FFF" w:rsidRPr="009517CE" w:rsidRDefault="00AF2FFF" w:rsidP="00AF2FF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AF2FFF" w:rsidRPr="009517CE" w:rsidRDefault="00AF2FFF" w:rsidP="00AF2FF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2FFF" w:rsidRPr="009517CE" w:rsidRDefault="00AF2FFF" w:rsidP="00AF2FFF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FFF" w:rsidRPr="009517CE" w:rsidRDefault="00AF2FFF" w:rsidP="00AF2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ar337"/>
      <w:bookmarkEnd w:id="54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2FFF" w:rsidRPr="009517CE" w:rsidRDefault="00AF2FFF" w:rsidP="00AF2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FFF" w:rsidRPr="009517CE" w:rsidRDefault="00AF2FFF" w:rsidP="00AF2F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AF2FFF" w:rsidRPr="009517CE" w:rsidRDefault="00AF2FFF" w:rsidP="00AF2F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FFF" w:rsidRPr="009517CE" w:rsidRDefault="00AF2FFF" w:rsidP="00AF2FF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FFF" w:rsidRPr="009517CE" w:rsidRDefault="00AF2FFF" w:rsidP="00AF2F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FFF" w:rsidRPr="009517CE" w:rsidRDefault="00AF2FFF" w:rsidP="00AF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AF2FFF" w:rsidRPr="009517CE" w:rsidRDefault="00AF2FFF" w:rsidP="00AF2FF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AF2FFF" w:rsidRDefault="00AF2FFF" w:rsidP="00AF2FFF">
      <w:pPr>
        <w:pStyle w:val="ConsPlusNonformat"/>
        <w:rPr>
          <w:b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  <w:r>
        <w:rPr>
          <w:b/>
        </w:rPr>
        <w:t xml:space="preserve"> </w:t>
      </w:r>
    </w:p>
    <w:p w:rsidR="00935630" w:rsidRPr="009846A7" w:rsidRDefault="00935630" w:rsidP="00DD5A46">
      <w:pPr>
        <w:pStyle w:val="af8"/>
        <w:keepNext/>
        <w:pageBreakBefore/>
        <w:ind w:left="6480"/>
        <w:jc w:val="right"/>
        <w:rPr>
          <w:b w:val="0"/>
        </w:rPr>
      </w:pPr>
      <w:r w:rsidRPr="009846A7">
        <w:rPr>
          <w:b w:val="0"/>
        </w:rPr>
        <w:lastRenderedPageBreak/>
        <w:t xml:space="preserve">Приложение № </w:t>
      </w:r>
      <w:r w:rsidR="00285E14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285E14" w:rsidRPr="009846A7">
        <w:rPr>
          <w:b w:val="0"/>
        </w:rPr>
        <w:fldChar w:fldCharType="separate"/>
      </w:r>
      <w:r w:rsidR="008C1B94">
        <w:rPr>
          <w:b w:val="0"/>
          <w:noProof/>
        </w:rPr>
        <w:t>4</w:t>
      </w:r>
      <w:r w:rsidR="00285E14" w:rsidRPr="009846A7">
        <w:rPr>
          <w:b w:val="0"/>
        </w:rPr>
        <w:fldChar w:fldCharType="end"/>
      </w:r>
      <w:bookmarkEnd w:id="5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7127EF">
        <w:rPr>
          <w:b w:val="0"/>
        </w:rPr>
        <w:t>ГБУЗ ЯО «</w:t>
      </w:r>
      <w:r w:rsidR="007360E2" w:rsidRPr="007360E2">
        <w:rPr>
          <w:b w:val="0"/>
          <w:kern w:val="26"/>
          <w:szCs w:val="28"/>
        </w:rPr>
        <w:t>Областная станция переливания крови</w:t>
      </w:r>
      <w:r w:rsidR="007127EF">
        <w:rPr>
          <w:b w:val="0"/>
        </w:rPr>
        <w:t>»</w:t>
      </w:r>
    </w:p>
    <w:p w:rsidR="00935630" w:rsidRDefault="00935630" w:rsidP="00935630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5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bookmarkEnd w:id="55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5630" w:rsidRPr="005C1F41" w:rsidTr="00935630">
        <w:tc>
          <w:tcPr>
            <w:tcW w:w="9570" w:type="dxa"/>
          </w:tcPr>
          <w:p w:rsidR="00935630" w:rsidRPr="007127EF" w:rsidRDefault="007127EF" w:rsidP="007127EF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7127EF">
              <w:rPr>
                <w:b/>
              </w:rPr>
              <w:t xml:space="preserve">государственном бюджетном </w:t>
            </w:r>
            <w:proofErr w:type="gramStart"/>
            <w:r w:rsidRPr="007127EF">
              <w:rPr>
                <w:b/>
              </w:rPr>
              <w:t>учреждении</w:t>
            </w:r>
            <w:proofErr w:type="gramEnd"/>
            <w:r w:rsidRPr="007127EF">
              <w:rPr>
                <w:b/>
              </w:rPr>
              <w:t xml:space="preserve"> здравоохранения Ярославской области «</w:t>
            </w:r>
            <w:r w:rsidR="007360E2" w:rsidRPr="007360E2">
              <w:rPr>
                <w:rFonts w:cs="Times New Roman"/>
                <w:b/>
                <w:kern w:val="26"/>
                <w:szCs w:val="28"/>
              </w:rPr>
              <w:t>Областная станция переливания крови</w:t>
            </w:r>
            <w:r w:rsidRPr="007127EF">
              <w:rPr>
                <w:b/>
              </w:rPr>
              <w:t>»</w:t>
            </w:r>
          </w:p>
        </w:tc>
      </w:tr>
    </w:tbl>
    <w:p w:rsidR="00935630" w:rsidRPr="001032DF" w:rsidRDefault="00935630" w:rsidP="00935630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6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6"/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="007127EF">
        <w:t>в государственном бюджетном учреждении здравоохранения Ярославской области «</w:t>
      </w:r>
      <w:r w:rsidR="007360E2" w:rsidRPr="00E758C5">
        <w:t>Областная станция переливания крови</w:t>
      </w:r>
      <w:r w:rsidR="007127EF">
        <w:t xml:space="preserve">» </w:t>
      </w:r>
      <w:r w:rsidR="007127EF" w:rsidRPr="00BC120A">
        <w:t xml:space="preserve"> </w:t>
      </w:r>
      <w:r w:rsidRPr="00BC120A">
        <w:t xml:space="preserve">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</w:t>
      </w:r>
      <w:proofErr w:type="gramEnd"/>
      <w:r w:rsidRPr="00DD30E8">
        <w:t xml:space="preserve"> и государства.</w:t>
      </w:r>
    </w:p>
    <w:p w:rsidR="00935630" w:rsidRDefault="00935630" w:rsidP="00935630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935630" w:rsidRPr="00CE5EC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670986">
        <w:rPr>
          <w:kern w:val="26"/>
        </w:rPr>
        <w:t>Учреждения</w:t>
      </w:r>
      <w:r w:rsidRPr="00CE5ECE">
        <w:rPr>
          <w:kern w:val="26"/>
        </w:rPr>
        <w:t>;</w:t>
      </w:r>
    </w:p>
    <w:p w:rsidR="00935630" w:rsidRPr="00CE5EC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 w:rsidR="00670986">
        <w:rPr>
          <w:kern w:val="26"/>
        </w:rPr>
        <w:t xml:space="preserve">Учреждения 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35630" w:rsidRPr="00CE5EC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35630" w:rsidRPr="00CE5EC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670986">
        <w:rPr>
          <w:kern w:val="26"/>
        </w:rPr>
        <w:t>Учреждения</w:t>
      </w:r>
      <w:r w:rsidRPr="00CE5ECE">
        <w:rPr>
          <w:kern w:val="26"/>
        </w:rPr>
        <w:t>.</w:t>
      </w:r>
    </w:p>
    <w:p w:rsidR="00935630" w:rsidRPr="00DD30E8" w:rsidRDefault="00670986" w:rsidP="00935630">
      <w:pPr>
        <w:pStyle w:val="a0"/>
        <w:numPr>
          <w:ilvl w:val="1"/>
          <w:numId w:val="10"/>
        </w:numPr>
        <w:ind w:left="0" w:firstLine="709"/>
      </w:pPr>
      <w:r>
        <w:t>Учреждение</w:t>
      </w:r>
      <w:r w:rsidR="00935630">
        <w:t xml:space="preserve"> </w:t>
      </w:r>
      <w:r w:rsidR="00935630" w:rsidRPr="00DD30E8">
        <w:t>исходит из того,</w:t>
      </w:r>
      <w:r w:rsidR="00935630">
        <w:t xml:space="preserve"> </w:t>
      </w:r>
      <w:r w:rsidR="00935630" w:rsidRPr="00DD30E8">
        <w:t xml:space="preserve">что </w:t>
      </w:r>
      <w:r w:rsidR="00935630">
        <w:t>д</w:t>
      </w:r>
      <w:r w:rsidR="00935630" w:rsidRPr="00DD30E8">
        <w:t>олговременные деловые отношения, основанные на доверии, взаимном</w:t>
      </w:r>
      <w:r w:rsidR="00935630">
        <w:t xml:space="preserve"> </w:t>
      </w:r>
      <w:r w:rsidR="00935630" w:rsidRPr="00DD30E8">
        <w:t>уважени</w:t>
      </w:r>
      <w:r w:rsidR="00935630">
        <w:t>и</w:t>
      </w:r>
      <w:r w:rsidR="00935630" w:rsidRPr="00DD30E8">
        <w:t xml:space="preserve"> и взаим</w:t>
      </w:r>
      <w:r w:rsidR="00935630">
        <w:t>н</w:t>
      </w:r>
      <w:r w:rsidR="00935630" w:rsidRPr="00DD30E8">
        <w:t>ой выго</w:t>
      </w:r>
      <w:r w:rsidR="00935630">
        <w:t>д</w:t>
      </w:r>
      <w:r w:rsidR="00935630" w:rsidRPr="00DD30E8">
        <w:t>е, и</w:t>
      </w:r>
      <w:r w:rsidR="00935630">
        <w:t>грают кл</w:t>
      </w:r>
      <w:r w:rsidR="00935630" w:rsidRPr="00DD30E8">
        <w:t>юче</w:t>
      </w:r>
      <w:r w:rsidR="00935630">
        <w:t>в</w:t>
      </w:r>
      <w:r w:rsidR="00935630" w:rsidRPr="00DD30E8">
        <w:t>ую роль в достижении успеха</w:t>
      </w:r>
      <w:r w:rsidR="00935630">
        <w:t xml:space="preserve"> </w:t>
      </w:r>
      <w:r>
        <w:t>Учреждения</w:t>
      </w:r>
      <w:r w:rsidR="00935630" w:rsidRPr="00DD30E8">
        <w:t>.</w:t>
      </w:r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670986">
        <w:t>Учреждения</w:t>
      </w:r>
      <w:r w:rsidRPr="00DD30E8">
        <w:t xml:space="preserve"> и чес</w:t>
      </w:r>
      <w:r w:rsidR="00670986">
        <w:t>тному имени его</w:t>
      </w:r>
      <w:r w:rsidRPr="00DD30E8">
        <w:t xml:space="preserve">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670986">
        <w:t>Учреждения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670986">
        <w:t>Учреждения</w:t>
      </w:r>
      <w:r w:rsidRPr="00DD30E8">
        <w:t>.</w:t>
      </w:r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670986">
        <w:t>Учреждения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935630" w:rsidRDefault="00935630" w:rsidP="00935630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935630" w:rsidRPr="008F766E" w:rsidRDefault="00935630" w:rsidP="00935630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7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57"/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935630" w:rsidRPr="00DD30E8" w:rsidRDefault="00935630" w:rsidP="00935630">
      <w:pPr>
        <w:pStyle w:val="a0"/>
        <w:numPr>
          <w:ilvl w:val="1"/>
          <w:numId w:val="10"/>
        </w:numPr>
        <w:ind w:left="0" w:firstLine="709"/>
      </w:pPr>
      <w:r>
        <w:t xml:space="preserve">Руководитель </w:t>
      </w:r>
      <w:r w:rsidR="00670986">
        <w:t>Учреждения</w:t>
      </w:r>
      <w:r>
        <w:t xml:space="preserve"> и работники не вправе использовать служебное положение в личных целях, включая использование собственности </w:t>
      </w:r>
      <w:r w:rsidR="00670986">
        <w:t>Учреждения</w:t>
      </w:r>
      <w:r>
        <w:t>, в том числе:</w:t>
      </w:r>
    </w:p>
    <w:p w:rsidR="00935630" w:rsidRPr="008F766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 w:rsidR="00670986">
        <w:rPr>
          <w:kern w:val="26"/>
        </w:rPr>
        <w:t>Учреждения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935630" w:rsidRPr="008F766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935630" w:rsidRPr="008F766E" w:rsidRDefault="00935630" w:rsidP="00935630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35630" w:rsidRDefault="00670986" w:rsidP="00935630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Учреждение</w:t>
      </w:r>
      <w:r w:rsidR="00935630" w:rsidRPr="008F766E">
        <w:rPr>
          <w:szCs w:val="22"/>
        </w:rPr>
        <w:t xml:space="preserve"> не приемлет коррупции. Подарки не должны быть использованы для дачи</w:t>
      </w:r>
      <w:r w:rsidR="00935630">
        <w:rPr>
          <w:szCs w:val="22"/>
        </w:rPr>
        <w:t xml:space="preserve"> или </w:t>
      </w:r>
      <w:r w:rsidR="00935630" w:rsidRPr="008F766E">
        <w:rPr>
          <w:szCs w:val="22"/>
        </w:rPr>
        <w:t>получения взяток или ко</w:t>
      </w:r>
      <w:r w:rsidR="00935630">
        <w:rPr>
          <w:szCs w:val="22"/>
        </w:rPr>
        <w:t>ммерческого подкупа.</w:t>
      </w:r>
    </w:p>
    <w:p w:rsidR="00935630" w:rsidRPr="008F766E" w:rsidRDefault="00935630" w:rsidP="00935630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670986"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 w:rsidR="00670986">
        <w:rPr>
          <w:szCs w:val="22"/>
        </w:rPr>
        <w:t>Учреждения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935630" w:rsidRPr="008F766E" w:rsidRDefault="00935630" w:rsidP="00935630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670986">
        <w:rPr>
          <w:szCs w:val="22"/>
        </w:rPr>
        <w:t>Учреждения</w:t>
      </w:r>
      <w:r w:rsidRPr="008F766E">
        <w:rPr>
          <w:szCs w:val="22"/>
        </w:rPr>
        <w:t>.</w:t>
      </w:r>
    </w:p>
    <w:p w:rsidR="00935630" w:rsidRPr="008F766E" w:rsidRDefault="00935630" w:rsidP="00935630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670986">
        <w:rPr>
          <w:szCs w:val="22"/>
        </w:rPr>
        <w:t xml:space="preserve">Учреждения </w:t>
      </w:r>
      <w:r w:rsidRPr="008F766E">
        <w:rPr>
          <w:szCs w:val="22"/>
        </w:rPr>
        <w:t>или е</w:t>
      </w:r>
      <w:r w:rsidR="00670986">
        <w:rPr>
          <w:szCs w:val="22"/>
        </w:rPr>
        <w:t>го</w:t>
      </w:r>
      <w:r w:rsidRPr="008F766E">
        <w:rPr>
          <w:szCs w:val="22"/>
        </w:rPr>
        <w:t xml:space="preserve"> работника.</w:t>
      </w:r>
    </w:p>
    <w:p w:rsidR="00935630" w:rsidRPr="008F766E" w:rsidRDefault="00935630" w:rsidP="00935630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35630" w:rsidRPr="008F766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35630" w:rsidRPr="008F766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935630" w:rsidRPr="008F766E" w:rsidRDefault="00935630" w:rsidP="00935630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 xml:space="preserve">ителю </w:t>
      </w:r>
      <w:r w:rsidR="00670986">
        <w:rPr>
          <w:kern w:val="26"/>
        </w:rPr>
        <w:t>Учреждения</w:t>
      </w:r>
      <w:r>
        <w:rPr>
          <w:kern w:val="26"/>
        </w:rPr>
        <w:t xml:space="preserve"> и</w:t>
      </w:r>
      <w:r w:rsidRPr="008F766E">
        <w:rPr>
          <w:kern w:val="26"/>
        </w:rPr>
        <w:t xml:space="preserve"> продолжить работу в установленном в </w:t>
      </w:r>
      <w:r w:rsidR="008B5E35">
        <w:rPr>
          <w:kern w:val="26"/>
        </w:rPr>
        <w:t>Учреждении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935630" w:rsidRPr="008F766E" w:rsidRDefault="00935630" w:rsidP="00935630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35630" w:rsidRPr="008F766E" w:rsidRDefault="00935630" w:rsidP="00935630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</w:t>
      </w:r>
      <w:r w:rsidRPr="008F766E">
        <w:rPr>
          <w:szCs w:val="22"/>
        </w:rPr>
        <w:lastRenderedPageBreak/>
        <w:t>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935630" w:rsidRPr="008F766E" w:rsidRDefault="00935630" w:rsidP="00935630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424284844"/>
      <w:r w:rsidRPr="008F766E">
        <w:rPr>
          <w:b/>
        </w:rPr>
        <w:t>Область применения</w:t>
      </w:r>
      <w:bookmarkEnd w:id="58"/>
    </w:p>
    <w:p w:rsidR="00935630" w:rsidRDefault="00935630" w:rsidP="00935630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436CA0" w:rsidRDefault="00436CA0" w:rsidP="00436CA0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Cs w:val="22"/>
        </w:rPr>
      </w:pPr>
    </w:p>
    <w:p w:rsidR="00436CA0" w:rsidRDefault="00436CA0" w:rsidP="00436CA0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Cs w:val="22"/>
        </w:rPr>
      </w:pPr>
    </w:p>
    <w:p w:rsidR="00436CA0" w:rsidRDefault="00436CA0" w:rsidP="00436CA0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Cs w:val="22"/>
        </w:rPr>
      </w:pPr>
    </w:p>
    <w:p w:rsidR="00436CA0" w:rsidRDefault="00436CA0" w:rsidP="00436CA0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Cs w:val="22"/>
        </w:rPr>
      </w:pPr>
    </w:p>
    <w:p w:rsidR="00935630" w:rsidRPr="009846A7" w:rsidRDefault="00935630" w:rsidP="00DD5A46">
      <w:pPr>
        <w:pStyle w:val="af8"/>
        <w:keepNext/>
        <w:pageBreakBefore/>
        <w:ind w:left="6480"/>
        <w:jc w:val="right"/>
        <w:rPr>
          <w:b w:val="0"/>
        </w:rPr>
      </w:pPr>
      <w:bookmarkStart w:id="59" w:name="_Ref422748565"/>
      <w:r w:rsidRPr="009846A7">
        <w:rPr>
          <w:b w:val="0"/>
        </w:rPr>
        <w:lastRenderedPageBreak/>
        <w:t xml:space="preserve">Приложение № </w:t>
      </w:r>
      <w:r w:rsidR="00285E14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285E14" w:rsidRPr="009846A7">
        <w:rPr>
          <w:b w:val="0"/>
        </w:rPr>
        <w:fldChar w:fldCharType="separate"/>
      </w:r>
      <w:r w:rsidR="008C1B94">
        <w:rPr>
          <w:b w:val="0"/>
          <w:noProof/>
        </w:rPr>
        <w:t>5</w:t>
      </w:r>
      <w:r w:rsidR="00285E14" w:rsidRPr="009846A7">
        <w:rPr>
          <w:b w:val="0"/>
        </w:rPr>
        <w:fldChar w:fldCharType="end"/>
      </w:r>
      <w:bookmarkEnd w:id="5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7127EF">
        <w:rPr>
          <w:b w:val="0"/>
        </w:rPr>
        <w:t>ГБУЗ ЯО «</w:t>
      </w:r>
      <w:r w:rsidR="007360E2" w:rsidRPr="007360E2">
        <w:rPr>
          <w:b w:val="0"/>
          <w:kern w:val="26"/>
          <w:szCs w:val="28"/>
        </w:rPr>
        <w:t>Областная станция переливания крови</w:t>
      </w:r>
      <w:r w:rsidR="007127EF">
        <w:rPr>
          <w:b w:val="0"/>
        </w:rPr>
        <w:t>»</w:t>
      </w:r>
    </w:p>
    <w:p w:rsidR="002D269C" w:rsidRDefault="00935630" w:rsidP="00935630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0" w:name="_Toc424284845"/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 оговорка</w:t>
      </w:r>
    </w:p>
    <w:p w:rsid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kern w:val="26"/>
          <w:szCs w:val="28"/>
        </w:rPr>
      </w:pP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61" w:name="sub_801"/>
      <w:bookmarkEnd w:id="60"/>
      <w:r>
        <w:rPr>
          <w:rFonts w:ascii="Times New Roman CYR" w:hAnsi="Times New Roman CYR" w:cs="Times New Roman CYR"/>
          <w:szCs w:val="28"/>
          <w:lang w:eastAsia="ru-RU"/>
        </w:rPr>
        <w:t xml:space="preserve">1. </w:t>
      </w:r>
      <w:r w:rsidRPr="002D269C">
        <w:rPr>
          <w:rFonts w:ascii="Times New Roman CYR" w:hAnsi="Times New Roman CYR" w:cs="Times New Roman CYR"/>
          <w:szCs w:val="28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Договора.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62" w:name="sub_802"/>
      <w:bookmarkEnd w:id="61"/>
      <w:r w:rsidRPr="002D269C">
        <w:rPr>
          <w:rFonts w:ascii="Times New Roman CYR" w:hAnsi="Times New Roman CYR" w:cs="Times New Roman CYR"/>
          <w:szCs w:val="28"/>
          <w:lang w:eastAsia="ru-RU"/>
        </w:rPr>
        <w:t xml:space="preserve">2. Стороны обязуются в течение всего срока действия настоящего Договора и после его истечения принять все разумные меры для недопущения действий, указанных в </w:t>
      </w:r>
      <w:hyperlink w:anchor="sub_801" w:history="1">
        <w:r w:rsidRPr="002D269C">
          <w:rPr>
            <w:rFonts w:ascii="Times New Roman CYR" w:hAnsi="Times New Roman CYR" w:cs="Times New Roman CYR"/>
            <w:szCs w:val="28"/>
            <w:lang w:eastAsia="ru-RU"/>
          </w:rPr>
          <w:t>п.9.1</w:t>
        </w:r>
      </w:hyperlink>
      <w:r w:rsidRPr="002D269C">
        <w:rPr>
          <w:rFonts w:ascii="Times New Roman CYR" w:hAnsi="Times New Roman CYR" w:cs="Times New Roman CYR"/>
          <w:szCs w:val="28"/>
          <w:lang w:eastAsia="ru-RU"/>
        </w:rPr>
        <w:t>, в том числе со стороны руководства или работников Сторон, третьих лиц.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63" w:name="sub_803"/>
      <w:bookmarkEnd w:id="62"/>
      <w:r w:rsidRPr="002D269C">
        <w:rPr>
          <w:rFonts w:ascii="Times New Roman CYR" w:hAnsi="Times New Roman CYR" w:cs="Times New Roman CYR"/>
          <w:szCs w:val="28"/>
          <w:lang w:eastAsia="ru-RU"/>
        </w:rPr>
        <w:t>3. Стороны обязуются соблюдать, а также обеспечивать соблюдение их руководством, работниками и третьими лицами, привлеченными к исполнению договора,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64" w:name="sub_804"/>
      <w:bookmarkEnd w:id="63"/>
      <w:r w:rsidRPr="002D269C">
        <w:rPr>
          <w:rFonts w:ascii="Times New Roman CYR" w:hAnsi="Times New Roman CYR" w:cs="Times New Roman CYR"/>
          <w:szCs w:val="28"/>
          <w:lang w:eastAsia="ru-RU"/>
        </w:rPr>
        <w:t>4. Сторонам, их руководителям и работникам запрещается:</w:t>
      </w:r>
    </w:p>
    <w:bookmarkEnd w:id="64"/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2D269C">
        <w:rPr>
          <w:rFonts w:ascii="Times New Roman CYR" w:hAnsi="Times New Roman CYR" w:cs="Times New Roman CYR"/>
          <w:szCs w:val="28"/>
          <w:lang w:eastAsia="ru-RU"/>
        </w:rPr>
        <w:t xml:space="preserve">- передавать или предлагать денежные средства, ценные бумаги или иное имущество, безвозмездно выполнять работы (оказывать услуги) и т. 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</w:t>
      </w:r>
      <w:proofErr w:type="gramStart"/>
      <w:r w:rsidRPr="002D269C">
        <w:rPr>
          <w:rFonts w:ascii="Times New Roman CYR" w:hAnsi="Times New Roman CYR" w:cs="Times New Roman CYR"/>
          <w:szCs w:val="28"/>
          <w:lang w:eastAsia="ru-RU"/>
        </w:rPr>
        <w:t>образом</w:t>
      </w:r>
      <w:proofErr w:type="gramEnd"/>
      <w:r w:rsidRPr="002D269C">
        <w:rPr>
          <w:rFonts w:ascii="Times New Roman CYR" w:hAnsi="Times New Roman CYR" w:cs="Times New Roman CYR"/>
          <w:szCs w:val="28"/>
          <w:lang w:eastAsia="ru-RU"/>
        </w:rPr>
        <w:t xml:space="preserve"> связанным с государством, в целях неправомерного получения преимуществ для Сторон, их руководства, работников или третьих лиц, привлеченных к исполнению контракта;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2D269C">
        <w:rPr>
          <w:rFonts w:ascii="Times New Roman CYR" w:hAnsi="Times New Roman CYR" w:cs="Times New Roman CYR"/>
          <w:szCs w:val="28"/>
          <w:lang w:eastAsia="ru-RU"/>
        </w:rPr>
        <w:t>- передавать или предлагать денежные средства, ценные бумаги или иное имущество, безвозмездно выполнять работы (оказывать услуги) и т. д. работникам или руководству другой Стороны с целью обеспечить совершение ими каких-либо действий в пользу стимулирующей Стороны;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2D269C">
        <w:rPr>
          <w:rFonts w:ascii="Times New Roman CYR" w:hAnsi="Times New Roman CYR" w:cs="Times New Roman CYR"/>
          <w:szCs w:val="28"/>
          <w:lang w:eastAsia="ru-RU"/>
        </w:rPr>
        <w:t>- совершать иные действия, нарушающие действующее антикоррупционное законодательство Российской Федерации.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65" w:name="sub_805"/>
      <w:r w:rsidRPr="002D269C">
        <w:rPr>
          <w:rFonts w:ascii="Times New Roman CYR" w:hAnsi="Times New Roman CYR" w:cs="Times New Roman CYR"/>
          <w:szCs w:val="28"/>
          <w:lang w:eastAsia="ru-RU"/>
        </w:rPr>
        <w:t>5. 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настоящему Договору до получения подтверждения от другой Стороны, что нарушение не произошло или не произойдет.</w:t>
      </w:r>
    </w:p>
    <w:bookmarkEnd w:id="65"/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2D269C">
        <w:rPr>
          <w:rFonts w:ascii="Times New Roman CYR" w:hAnsi="Times New Roman CYR" w:cs="Times New Roman CYR"/>
          <w:szCs w:val="28"/>
          <w:lang w:eastAsia="ru-RU"/>
        </w:rPr>
        <w:t xml:space="preserve">Подтверждение должно быть направлено не позднее 3-х (трех) рабочих дней </w:t>
      </w:r>
      <w:proofErr w:type="gramStart"/>
      <w:r w:rsidRPr="002D269C">
        <w:rPr>
          <w:rFonts w:ascii="Times New Roman CYR" w:hAnsi="Times New Roman CYR" w:cs="Times New Roman CYR"/>
          <w:szCs w:val="28"/>
          <w:lang w:eastAsia="ru-RU"/>
        </w:rPr>
        <w:t>с даты получения</w:t>
      </w:r>
      <w:proofErr w:type="gramEnd"/>
      <w:r w:rsidRPr="002D269C">
        <w:rPr>
          <w:rFonts w:ascii="Times New Roman CYR" w:hAnsi="Times New Roman CYR" w:cs="Times New Roman CYR"/>
          <w:szCs w:val="28"/>
          <w:lang w:eastAsia="ru-RU"/>
        </w:rPr>
        <w:t xml:space="preserve"> письменного уведомления.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66" w:name="sub_806"/>
      <w:r w:rsidRPr="002D269C">
        <w:rPr>
          <w:rFonts w:ascii="Times New Roman CYR" w:hAnsi="Times New Roman CYR" w:cs="Times New Roman CYR"/>
          <w:szCs w:val="28"/>
          <w:lang w:eastAsia="ru-RU"/>
        </w:rPr>
        <w:t xml:space="preserve">6. В случае если нарушение одной из Сторон настоящей оговорки </w:t>
      </w:r>
      <w:r w:rsidRPr="002D269C">
        <w:rPr>
          <w:rFonts w:ascii="Times New Roman CYR" w:hAnsi="Times New Roman CYR" w:cs="Times New Roman CYR"/>
          <w:szCs w:val="28"/>
          <w:lang w:eastAsia="ru-RU"/>
        </w:rPr>
        <w:lastRenderedPageBreak/>
        <w:t>подтвердится, другая Сторона имеет право расторгнуть настоящий Договор в одностороннем порядке, направив решение об одностороннем отказе от исполнения Договора.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67" w:name="sub_807"/>
      <w:bookmarkEnd w:id="66"/>
      <w:r w:rsidRPr="002D269C">
        <w:rPr>
          <w:rFonts w:ascii="Times New Roman CYR" w:hAnsi="Times New Roman CYR" w:cs="Times New Roman CYR"/>
          <w:szCs w:val="28"/>
          <w:lang w:eastAsia="ru-RU"/>
        </w:rPr>
        <w:t>7. В отношении третьих лиц Стороны обязуются:</w:t>
      </w:r>
    </w:p>
    <w:bookmarkEnd w:id="67"/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2D269C">
        <w:rPr>
          <w:rFonts w:ascii="Times New Roman CYR" w:hAnsi="Times New Roman CYR" w:cs="Times New Roman CYR"/>
          <w:szCs w:val="28"/>
          <w:lang w:eastAsia="ru-RU"/>
        </w:rPr>
        <w:t>- проинструктировать их о неприемлемости коррупционных действий и нетерпимости участия в каком-либо коррупционном действии, связанном с исполнением Договора;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2D269C">
        <w:rPr>
          <w:rFonts w:ascii="Times New Roman CYR" w:hAnsi="Times New Roman CYR" w:cs="Times New Roman CYR"/>
          <w:szCs w:val="28"/>
          <w:lang w:eastAsia="ru-RU"/>
        </w:rPr>
        <w:t>- не привлекать их в качестве канала для совершения коррупционных действий;</w:t>
      </w:r>
    </w:p>
    <w:p w:rsidR="002D269C" w:rsidRPr="002D269C" w:rsidRDefault="002D269C" w:rsidP="002D26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2D269C">
        <w:rPr>
          <w:rFonts w:ascii="Times New Roman CYR" w:hAnsi="Times New Roman CYR" w:cs="Times New Roman CYR"/>
          <w:szCs w:val="28"/>
          <w:lang w:eastAsia="ru-RU"/>
        </w:rPr>
        <w:t>- не осуществлять им выплат, превышающих размер соответствующего вознаграждения за оказываемые ими законные услуги.</w:t>
      </w:r>
    </w:p>
    <w:p w:rsidR="001A360E" w:rsidRDefault="001A360E" w:rsidP="00935630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  <w:sectPr w:rsidR="001A360E" w:rsidSect="00E45B6F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1A360E" w:rsidRPr="009846A7" w:rsidRDefault="001A360E" w:rsidP="00DD5A46">
      <w:pPr>
        <w:pStyle w:val="af8"/>
        <w:keepNext/>
        <w:pageBreakBefore/>
        <w:ind w:left="10620"/>
        <w:jc w:val="right"/>
        <w:rPr>
          <w:b w:val="0"/>
        </w:rPr>
      </w:pPr>
      <w:r w:rsidRPr="009846A7">
        <w:rPr>
          <w:b w:val="0"/>
        </w:rPr>
        <w:lastRenderedPageBreak/>
        <w:t xml:space="preserve">Приложение № </w:t>
      </w:r>
      <w:r>
        <w:rPr>
          <w:b w:val="0"/>
        </w:rPr>
        <w:t>6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>ГБУЗ ЯО «</w:t>
      </w:r>
      <w:r w:rsidRPr="007360E2">
        <w:rPr>
          <w:b w:val="0"/>
          <w:kern w:val="26"/>
          <w:szCs w:val="28"/>
        </w:rPr>
        <w:t>Областная станция переливания крови</w:t>
      </w:r>
      <w:r>
        <w:rPr>
          <w:b w:val="0"/>
        </w:rPr>
        <w:t>»</w:t>
      </w:r>
    </w:p>
    <w:p w:rsidR="001A360E" w:rsidRDefault="001A360E" w:rsidP="001A360E">
      <w:pPr>
        <w:ind w:firstLine="0"/>
        <w:jc w:val="right"/>
        <w:rPr>
          <w:rFonts w:eastAsia="Calibri" w:cs="Times New Roman"/>
          <w:iCs/>
          <w:sz w:val="24"/>
          <w:szCs w:val="24"/>
        </w:rPr>
      </w:pPr>
    </w:p>
    <w:p w:rsidR="001A360E" w:rsidRDefault="001A360E" w:rsidP="001A360E">
      <w:pPr>
        <w:ind w:firstLine="0"/>
        <w:jc w:val="right"/>
        <w:rPr>
          <w:rFonts w:eastAsia="Calibri" w:cs="Times New Roman"/>
          <w:iCs/>
          <w:sz w:val="24"/>
          <w:szCs w:val="24"/>
        </w:rPr>
      </w:pPr>
    </w:p>
    <w:p w:rsidR="001A360E" w:rsidRPr="001A360E" w:rsidRDefault="001A360E" w:rsidP="001A360E">
      <w:pPr>
        <w:spacing w:line="276" w:lineRule="auto"/>
        <w:ind w:firstLine="0"/>
        <w:jc w:val="both"/>
        <w:rPr>
          <w:rFonts w:eastAsia="Calibri" w:cs="Times New Roman"/>
          <w:szCs w:val="28"/>
        </w:rPr>
      </w:pPr>
    </w:p>
    <w:p w:rsidR="001A360E" w:rsidRPr="001A360E" w:rsidRDefault="001A360E" w:rsidP="006A3BD0">
      <w:pPr>
        <w:ind w:firstLine="0"/>
        <w:jc w:val="center"/>
        <w:rPr>
          <w:rFonts w:eastAsia="Calibri" w:cs="Times New Roman"/>
          <w:b/>
          <w:szCs w:val="28"/>
        </w:rPr>
      </w:pPr>
      <w:r w:rsidRPr="001A360E">
        <w:rPr>
          <w:rFonts w:eastAsia="Calibri" w:cs="Times New Roman"/>
          <w:b/>
          <w:szCs w:val="28"/>
        </w:rPr>
        <w:t>КАРТА КОРРУПЦИОННЫХ РИСКОВ</w:t>
      </w:r>
    </w:p>
    <w:p w:rsidR="001A360E" w:rsidRPr="001A360E" w:rsidRDefault="001A360E" w:rsidP="006A3BD0">
      <w:pPr>
        <w:ind w:firstLine="0"/>
        <w:jc w:val="center"/>
        <w:rPr>
          <w:rFonts w:eastAsia="Calibri" w:cs="Times New Roman"/>
          <w:b/>
          <w:szCs w:val="28"/>
        </w:rPr>
      </w:pPr>
      <w:r w:rsidRPr="001A360E">
        <w:rPr>
          <w:rFonts w:eastAsia="Calibri" w:cs="Times New Roman"/>
          <w:b/>
          <w:szCs w:val="28"/>
        </w:rPr>
        <w:t>государственно</w:t>
      </w:r>
      <w:r w:rsidR="006A3BD0">
        <w:rPr>
          <w:rFonts w:eastAsia="Calibri" w:cs="Times New Roman"/>
          <w:b/>
          <w:szCs w:val="28"/>
        </w:rPr>
        <w:t>го</w:t>
      </w:r>
      <w:r w:rsidRPr="001A360E">
        <w:rPr>
          <w:rFonts w:eastAsia="Calibri" w:cs="Times New Roman"/>
          <w:b/>
          <w:szCs w:val="28"/>
        </w:rPr>
        <w:t xml:space="preserve"> бюджетно</w:t>
      </w:r>
      <w:r w:rsidR="006A3BD0">
        <w:rPr>
          <w:rFonts w:eastAsia="Calibri" w:cs="Times New Roman"/>
          <w:b/>
          <w:szCs w:val="28"/>
        </w:rPr>
        <w:t>го</w:t>
      </w:r>
      <w:r w:rsidRPr="001A360E">
        <w:rPr>
          <w:rFonts w:eastAsia="Calibri" w:cs="Times New Roman"/>
          <w:b/>
          <w:szCs w:val="28"/>
        </w:rPr>
        <w:t xml:space="preserve"> учреждени</w:t>
      </w:r>
      <w:r w:rsidR="006A3BD0">
        <w:rPr>
          <w:rFonts w:eastAsia="Calibri" w:cs="Times New Roman"/>
          <w:b/>
          <w:szCs w:val="28"/>
        </w:rPr>
        <w:t>я</w:t>
      </w:r>
      <w:r w:rsidRPr="001A360E">
        <w:rPr>
          <w:rFonts w:eastAsia="Calibri" w:cs="Times New Roman"/>
          <w:b/>
          <w:szCs w:val="28"/>
        </w:rPr>
        <w:t xml:space="preserve"> здравоохранения </w:t>
      </w:r>
    </w:p>
    <w:p w:rsidR="001A360E" w:rsidRPr="001A360E" w:rsidRDefault="001A360E" w:rsidP="006A3BD0">
      <w:pPr>
        <w:ind w:firstLine="0"/>
        <w:jc w:val="center"/>
        <w:rPr>
          <w:rFonts w:eastAsia="Calibri" w:cs="Times New Roman"/>
          <w:b/>
          <w:szCs w:val="28"/>
        </w:rPr>
      </w:pPr>
      <w:r w:rsidRPr="001A360E">
        <w:rPr>
          <w:rFonts w:eastAsia="Calibri" w:cs="Times New Roman"/>
          <w:b/>
          <w:szCs w:val="28"/>
        </w:rPr>
        <w:t>Ярославской области «Областная станция переливания крови»</w:t>
      </w:r>
      <w:r w:rsidR="006A3BD0">
        <w:rPr>
          <w:rFonts w:eastAsia="Calibri" w:cs="Times New Roman"/>
          <w:b/>
          <w:szCs w:val="28"/>
        </w:rPr>
        <w:t xml:space="preserve"> (далее – Учреждение)</w:t>
      </w:r>
    </w:p>
    <w:p w:rsidR="001A360E" w:rsidRPr="001A360E" w:rsidRDefault="001A360E" w:rsidP="001A360E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p w:rsidR="001A360E" w:rsidRPr="001A360E" w:rsidRDefault="001A360E" w:rsidP="001A360E">
      <w:pPr>
        <w:spacing w:line="276" w:lineRule="auto"/>
        <w:ind w:firstLine="0"/>
        <w:jc w:val="both"/>
        <w:rPr>
          <w:rFonts w:eastAsia="Calibri" w:cs="Times New Roman"/>
          <w:szCs w:val="28"/>
        </w:rPr>
      </w:pPr>
      <w:r w:rsidRPr="001A360E">
        <w:rPr>
          <w:rFonts w:eastAsia="Calibri" w:cs="Times New Roman"/>
          <w:szCs w:val="28"/>
        </w:rPr>
        <w:tab/>
      </w:r>
    </w:p>
    <w:tbl>
      <w:tblPr>
        <w:tblStyle w:val="17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2268"/>
        <w:gridCol w:w="3119"/>
        <w:gridCol w:w="3969"/>
      </w:tblGrid>
      <w:tr w:rsidR="001A360E" w:rsidRPr="001A360E" w:rsidTr="002C7E6A">
        <w:tc>
          <w:tcPr>
            <w:tcW w:w="710" w:type="dxa"/>
          </w:tcPr>
          <w:p w:rsidR="001A360E" w:rsidRPr="001A360E" w:rsidRDefault="001A360E" w:rsidP="001A360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A360E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1A360E">
              <w:rPr>
                <w:rFonts w:eastAsia="Calibri" w:cs="Times New Roman"/>
                <w:szCs w:val="28"/>
              </w:rPr>
              <w:t>п</w:t>
            </w:r>
            <w:proofErr w:type="gramEnd"/>
            <w:r w:rsidRPr="001A360E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2409" w:type="dxa"/>
          </w:tcPr>
          <w:p w:rsidR="001A360E" w:rsidRPr="001A360E" w:rsidRDefault="001A360E" w:rsidP="001A360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1A360E">
              <w:rPr>
                <w:rFonts w:eastAsia="Calibri" w:cs="Times New Roman"/>
                <w:szCs w:val="28"/>
              </w:rPr>
              <w:t>Коррупционно</w:t>
            </w:r>
            <w:proofErr w:type="spellEnd"/>
            <w:r w:rsidRPr="001A360E">
              <w:rPr>
                <w:rFonts w:eastAsia="Calibri" w:cs="Times New Roman"/>
                <w:szCs w:val="28"/>
              </w:rPr>
              <w:t>-опасная функция</w:t>
            </w:r>
          </w:p>
        </w:tc>
        <w:tc>
          <w:tcPr>
            <w:tcW w:w="2410" w:type="dxa"/>
          </w:tcPr>
          <w:p w:rsidR="001A360E" w:rsidRPr="001A360E" w:rsidRDefault="002C7E6A" w:rsidP="001A360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A360E">
              <w:rPr>
                <w:rFonts w:eastAsia="Calibri" w:cs="Times New Roman"/>
                <w:szCs w:val="28"/>
              </w:rPr>
              <w:t>Типовые ситуации</w:t>
            </w:r>
          </w:p>
        </w:tc>
        <w:tc>
          <w:tcPr>
            <w:tcW w:w="2268" w:type="dxa"/>
          </w:tcPr>
          <w:p w:rsidR="001A360E" w:rsidRPr="001A360E" w:rsidRDefault="002C7E6A" w:rsidP="001A360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A360E">
              <w:rPr>
                <w:rFonts w:eastAsia="Calibri" w:cs="Times New Roman"/>
                <w:szCs w:val="28"/>
              </w:rPr>
              <w:t>Наименование должности</w:t>
            </w:r>
          </w:p>
        </w:tc>
        <w:tc>
          <w:tcPr>
            <w:tcW w:w="3119" w:type="dxa"/>
          </w:tcPr>
          <w:p w:rsidR="001A360E" w:rsidRPr="001A360E" w:rsidRDefault="001A360E" w:rsidP="001A360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A360E">
              <w:rPr>
                <w:rFonts w:eastAsia="Calibri" w:cs="Times New Roman"/>
                <w:szCs w:val="28"/>
              </w:rPr>
              <w:t>Степень риска (низкая, средняя, высокая)</w:t>
            </w:r>
          </w:p>
        </w:tc>
        <w:tc>
          <w:tcPr>
            <w:tcW w:w="3969" w:type="dxa"/>
          </w:tcPr>
          <w:p w:rsidR="001A360E" w:rsidRPr="001A360E" w:rsidRDefault="001A360E" w:rsidP="001A360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A360E">
              <w:rPr>
                <w:rFonts w:eastAsia="Calibri" w:cs="Times New Roman"/>
                <w:szCs w:val="28"/>
              </w:rPr>
              <w:t>Меры по управлению коррупционными рисками</w:t>
            </w:r>
          </w:p>
        </w:tc>
      </w:tr>
    </w:tbl>
    <w:p w:rsidR="00935630" w:rsidRPr="00706978" w:rsidRDefault="00935630" w:rsidP="00935630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</w:p>
    <w:sectPr w:rsidR="00935630" w:rsidRPr="00706978" w:rsidSect="001A360E">
      <w:pgSz w:w="16838" w:h="11906" w:orient="landscape"/>
      <w:pgMar w:top="851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92" w:rsidRDefault="00EA0992" w:rsidP="00621684">
      <w:r>
        <w:separator/>
      </w:r>
    </w:p>
  </w:endnote>
  <w:endnote w:type="continuationSeparator" w:id="0">
    <w:p w:rsidR="00EA0992" w:rsidRDefault="00EA0992" w:rsidP="0062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92" w:rsidRDefault="00EA0992" w:rsidP="00935630">
    <w:pPr>
      <w:pStyle w:val="a8"/>
      <w:ind w:firstLine="0"/>
      <w:rPr>
        <w:sz w:val="18"/>
        <w:szCs w:val="18"/>
      </w:rPr>
    </w:pPr>
  </w:p>
  <w:p w:rsidR="00EA0992" w:rsidRPr="00436CA0" w:rsidRDefault="00EA0992" w:rsidP="00935630">
    <w:pPr>
      <w:pStyle w:val="a8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92" w:rsidRDefault="00EA0992" w:rsidP="00621684">
      <w:r>
        <w:separator/>
      </w:r>
    </w:p>
  </w:footnote>
  <w:footnote w:type="continuationSeparator" w:id="0">
    <w:p w:rsidR="00EA0992" w:rsidRDefault="00EA0992" w:rsidP="0062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92" w:rsidRPr="00AC7713" w:rsidRDefault="00EA0992" w:rsidP="00935630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62622C">
      <w:rPr>
        <w:rFonts w:cs="Times New Roman"/>
        <w:noProof/>
        <w:sz w:val="24"/>
        <w:szCs w:val="24"/>
      </w:rPr>
      <w:t>51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9B8"/>
    <w:multiLevelType w:val="hybridMultilevel"/>
    <w:tmpl w:val="303A7B30"/>
    <w:lvl w:ilvl="0" w:tplc="C0AE5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3193"/>
    <w:multiLevelType w:val="hybridMultilevel"/>
    <w:tmpl w:val="857C7FF4"/>
    <w:lvl w:ilvl="0" w:tplc="53C404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CFB"/>
    <w:multiLevelType w:val="multilevel"/>
    <w:tmpl w:val="DF5C7A96"/>
    <w:numStyleLink w:val="a"/>
  </w:abstractNum>
  <w:abstractNum w:abstractNumId="15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17"/>
  </w:num>
  <w:num w:numId="9">
    <w:abstractNumId w:val="2"/>
  </w:num>
  <w:num w:numId="10">
    <w:abstractNumId w:val="3"/>
  </w:num>
  <w:num w:numId="11">
    <w:abstractNumId w:val="11"/>
  </w:num>
  <w:num w:numId="12">
    <w:abstractNumId w:val="30"/>
  </w:num>
  <w:num w:numId="13">
    <w:abstractNumId w:val="1"/>
  </w:num>
  <w:num w:numId="14">
    <w:abstractNumId w:val="15"/>
  </w:num>
  <w:num w:numId="15">
    <w:abstractNumId w:val="23"/>
  </w:num>
  <w:num w:numId="16">
    <w:abstractNumId w:val="29"/>
  </w:num>
  <w:num w:numId="17">
    <w:abstractNumId w:val="24"/>
  </w:num>
  <w:num w:numId="18">
    <w:abstractNumId w:val="26"/>
  </w:num>
  <w:num w:numId="19">
    <w:abstractNumId w:val="13"/>
  </w:num>
  <w:num w:numId="20">
    <w:abstractNumId w:val="27"/>
  </w:num>
  <w:num w:numId="21">
    <w:abstractNumId w:val="31"/>
  </w:num>
  <w:num w:numId="22">
    <w:abstractNumId w:val="12"/>
  </w:num>
  <w:num w:numId="23">
    <w:abstractNumId w:val="18"/>
  </w:num>
  <w:num w:numId="24">
    <w:abstractNumId w:val="5"/>
  </w:num>
  <w:num w:numId="25">
    <w:abstractNumId w:val="22"/>
  </w:num>
  <w:num w:numId="26">
    <w:abstractNumId w:val="8"/>
  </w:num>
  <w:num w:numId="27">
    <w:abstractNumId w:val="16"/>
  </w:num>
  <w:num w:numId="28">
    <w:abstractNumId w:val="7"/>
  </w:num>
  <w:num w:numId="29">
    <w:abstractNumId w:val="21"/>
  </w:num>
  <w:num w:numId="30">
    <w:abstractNumId w:val="28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0"/>
    <w:rsid w:val="000071E6"/>
    <w:rsid w:val="000344A5"/>
    <w:rsid w:val="00036975"/>
    <w:rsid w:val="00036A26"/>
    <w:rsid w:val="00052605"/>
    <w:rsid w:val="00077B75"/>
    <w:rsid w:val="000B7605"/>
    <w:rsid w:val="000C30B5"/>
    <w:rsid w:val="000F0233"/>
    <w:rsid w:val="000F340E"/>
    <w:rsid w:val="00120F77"/>
    <w:rsid w:val="0012469A"/>
    <w:rsid w:val="00141DE7"/>
    <w:rsid w:val="001668E3"/>
    <w:rsid w:val="0017380C"/>
    <w:rsid w:val="001A360E"/>
    <w:rsid w:val="001B09F5"/>
    <w:rsid w:val="001B3906"/>
    <w:rsid w:val="001D05FA"/>
    <w:rsid w:val="001D50BA"/>
    <w:rsid w:val="001D7668"/>
    <w:rsid w:val="001F2777"/>
    <w:rsid w:val="00202E63"/>
    <w:rsid w:val="0021362D"/>
    <w:rsid w:val="002422F6"/>
    <w:rsid w:val="00251B8E"/>
    <w:rsid w:val="00274DF2"/>
    <w:rsid w:val="00281C93"/>
    <w:rsid w:val="00285E14"/>
    <w:rsid w:val="002A3B6D"/>
    <w:rsid w:val="002B6DC2"/>
    <w:rsid w:val="002C7E6A"/>
    <w:rsid w:val="002D269C"/>
    <w:rsid w:val="002D56A6"/>
    <w:rsid w:val="002E2B8E"/>
    <w:rsid w:val="002E5140"/>
    <w:rsid w:val="002E775E"/>
    <w:rsid w:val="00345FE8"/>
    <w:rsid w:val="003621E6"/>
    <w:rsid w:val="00364FD8"/>
    <w:rsid w:val="003719AC"/>
    <w:rsid w:val="003767DE"/>
    <w:rsid w:val="003826A9"/>
    <w:rsid w:val="00391B7E"/>
    <w:rsid w:val="003B30C1"/>
    <w:rsid w:val="003B520C"/>
    <w:rsid w:val="003E645E"/>
    <w:rsid w:val="00406853"/>
    <w:rsid w:val="00411E0C"/>
    <w:rsid w:val="00413DCA"/>
    <w:rsid w:val="00436CA0"/>
    <w:rsid w:val="0044530E"/>
    <w:rsid w:val="00472DB3"/>
    <w:rsid w:val="004751FF"/>
    <w:rsid w:val="00476E82"/>
    <w:rsid w:val="00486710"/>
    <w:rsid w:val="00490943"/>
    <w:rsid w:val="0049139D"/>
    <w:rsid w:val="0049708C"/>
    <w:rsid w:val="004C5B5B"/>
    <w:rsid w:val="00524FC6"/>
    <w:rsid w:val="0054165A"/>
    <w:rsid w:val="00546F54"/>
    <w:rsid w:val="00561830"/>
    <w:rsid w:val="00567A55"/>
    <w:rsid w:val="005711D2"/>
    <w:rsid w:val="00581A44"/>
    <w:rsid w:val="00584538"/>
    <w:rsid w:val="005A0A58"/>
    <w:rsid w:val="005A62F8"/>
    <w:rsid w:val="005C49A9"/>
    <w:rsid w:val="005D6309"/>
    <w:rsid w:val="00603469"/>
    <w:rsid w:val="00621684"/>
    <w:rsid w:val="0062622C"/>
    <w:rsid w:val="00633B42"/>
    <w:rsid w:val="00636275"/>
    <w:rsid w:val="0065313B"/>
    <w:rsid w:val="00670986"/>
    <w:rsid w:val="00670D2D"/>
    <w:rsid w:val="00674D23"/>
    <w:rsid w:val="006770C7"/>
    <w:rsid w:val="006803F8"/>
    <w:rsid w:val="006A0611"/>
    <w:rsid w:val="006A3BD0"/>
    <w:rsid w:val="006C4DD9"/>
    <w:rsid w:val="006D657C"/>
    <w:rsid w:val="0070660B"/>
    <w:rsid w:val="00706AB1"/>
    <w:rsid w:val="007127EF"/>
    <w:rsid w:val="00724D3E"/>
    <w:rsid w:val="00726CA0"/>
    <w:rsid w:val="007346FF"/>
    <w:rsid w:val="007360E2"/>
    <w:rsid w:val="00754C1B"/>
    <w:rsid w:val="00774049"/>
    <w:rsid w:val="00783B38"/>
    <w:rsid w:val="00785FF0"/>
    <w:rsid w:val="007900DC"/>
    <w:rsid w:val="007C18BB"/>
    <w:rsid w:val="007C653A"/>
    <w:rsid w:val="007C7AE4"/>
    <w:rsid w:val="007D0E35"/>
    <w:rsid w:val="008055C4"/>
    <w:rsid w:val="008110CC"/>
    <w:rsid w:val="00826B7C"/>
    <w:rsid w:val="00847744"/>
    <w:rsid w:val="0085570C"/>
    <w:rsid w:val="00872B95"/>
    <w:rsid w:val="008741D1"/>
    <w:rsid w:val="00887606"/>
    <w:rsid w:val="008B5E35"/>
    <w:rsid w:val="008C1B94"/>
    <w:rsid w:val="008C70D8"/>
    <w:rsid w:val="008C7DD1"/>
    <w:rsid w:val="008D66EE"/>
    <w:rsid w:val="008F3632"/>
    <w:rsid w:val="00935630"/>
    <w:rsid w:val="00936234"/>
    <w:rsid w:val="009364EE"/>
    <w:rsid w:val="00980AE8"/>
    <w:rsid w:val="009867C4"/>
    <w:rsid w:val="009E278D"/>
    <w:rsid w:val="00A12F4A"/>
    <w:rsid w:val="00A36680"/>
    <w:rsid w:val="00A44476"/>
    <w:rsid w:val="00A66580"/>
    <w:rsid w:val="00A77CFC"/>
    <w:rsid w:val="00AC2611"/>
    <w:rsid w:val="00AD0340"/>
    <w:rsid w:val="00AE34BC"/>
    <w:rsid w:val="00AF2FFF"/>
    <w:rsid w:val="00B027B8"/>
    <w:rsid w:val="00B051FD"/>
    <w:rsid w:val="00B067C9"/>
    <w:rsid w:val="00B2652F"/>
    <w:rsid w:val="00B44AA8"/>
    <w:rsid w:val="00B55B45"/>
    <w:rsid w:val="00B61C7C"/>
    <w:rsid w:val="00B76A3C"/>
    <w:rsid w:val="00B76B6A"/>
    <w:rsid w:val="00B833EA"/>
    <w:rsid w:val="00B92DDE"/>
    <w:rsid w:val="00BA612B"/>
    <w:rsid w:val="00BE3B07"/>
    <w:rsid w:val="00C263C7"/>
    <w:rsid w:val="00C53BF8"/>
    <w:rsid w:val="00C65FA4"/>
    <w:rsid w:val="00C772C2"/>
    <w:rsid w:val="00C83FFA"/>
    <w:rsid w:val="00C91680"/>
    <w:rsid w:val="00CC4F14"/>
    <w:rsid w:val="00CC68D9"/>
    <w:rsid w:val="00CE0AFF"/>
    <w:rsid w:val="00CF73C0"/>
    <w:rsid w:val="00D063DD"/>
    <w:rsid w:val="00D11549"/>
    <w:rsid w:val="00D27A6A"/>
    <w:rsid w:val="00D44737"/>
    <w:rsid w:val="00D8129E"/>
    <w:rsid w:val="00D819E7"/>
    <w:rsid w:val="00D915AF"/>
    <w:rsid w:val="00DA6C1C"/>
    <w:rsid w:val="00DD004E"/>
    <w:rsid w:val="00DD5A46"/>
    <w:rsid w:val="00DF0FA5"/>
    <w:rsid w:val="00DF16CC"/>
    <w:rsid w:val="00DF2608"/>
    <w:rsid w:val="00DF60F9"/>
    <w:rsid w:val="00E0115B"/>
    <w:rsid w:val="00E152DA"/>
    <w:rsid w:val="00E1753B"/>
    <w:rsid w:val="00E27881"/>
    <w:rsid w:val="00E318D6"/>
    <w:rsid w:val="00E45B6F"/>
    <w:rsid w:val="00E554A2"/>
    <w:rsid w:val="00E71F29"/>
    <w:rsid w:val="00E7318A"/>
    <w:rsid w:val="00E758C5"/>
    <w:rsid w:val="00EA0992"/>
    <w:rsid w:val="00EA2794"/>
    <w:rsid w:val="00EA6F24"/>
    <w:rsid w:val="00EC390B"/>
    <w:rsid w:val="00EC480C"/>
    <w:rsid w:val="00ED2D1C"/>
    <w:rsid w:val="00ED78A8"/>
    <w:rsid w:val="00F05645"/>
    <w:rsid w:val="00F13189"/>
    <w:rsid w:val="00F21060"/>
    <w:rsid w:val="00F25F49"/>
    <w:rsid w:val="00F30EE1"/>
    <w:rsid w:val="00F536E8"/>
    <w:rsid w:val="00F67251"/>
    <w:rsid w:val="00FC39C9"/>
    <w:rsid w:val="00FD135D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563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935630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935630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935630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935630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35630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935630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93563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935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935630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935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935630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935630"/>
    <w:pPr>
      <w:ind w:left="720"/>
      <w:contextualSpacing/>
    </w:pPr>
  </w:style>
  <w:style w:type="paragraph" w:styleId="ab">
    <w:name w:val="Body Text"/>
    <w:basedOn w:val="a1"/>
    <w:link w:val="ac"/>
    <w:unhideWhenUsed/>
    <w:rsid w:val="0093563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93563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35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93563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935630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935630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935630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935630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93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6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5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935630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935630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9356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935630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935630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935630"/>
    <w:rPr>
      <w:b/>
      <w:bCs/>
    </w:rPr>
  </w:style>
  <w:style w:type="paragraph" w:customStyle="1" w:styleId="13">
    <w:name w:val="Абзац списка1"/>
    <w:basedOn w:val="a1"/>
    <w:rsid w:val="0093563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93563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93563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9356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935630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935630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935630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93563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93563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93563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93563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935630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935630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93563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93563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935630"/>
  </w:style>
  <w:style w:type="paragraph" w:customStyle="1" w:styleId="Text">
    <w:name w:val="Text"/>
    <w:basedOn w:val="a1"/>
    <w:rsid w:val="00935630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935630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935630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93563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935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935630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935630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93563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935630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935630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customStyle="1" w:styleId="aff2">
    <w:name w:val="Основной текст_"/>
    <w:basedOn w:val="a2"/>
    <w:link w:val="6"/>
    <w:rsid w:val="00E318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2"/>
    <w:rsid w:val="00E318D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2"/>
    <w:rsid w:val="00E318D6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  <w:style w:type="table" w:customStyle="1" w:styleId="17">
    <w:name w:val="Сетка таблицы1"/>
    <w:basedOn w:val="a3"/>
    <w:next w:val="a5"/>
    <w:uiPriority w:val="59"/>
    <w:rsid w:val="001A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563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935630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935630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935630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935630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35630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935630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93563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935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935630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935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935630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935630"/>
    <w:pPr>
      <w:ind w:left="720"/>
      <w:contextualSpacing/>
    </w:pPr>
  </w:style>
  <w:style w:type="paragraph" w:styleId="ab">
    <w:name w:val="Body Text"/>
    <w:basedOn w:val="a1"/>
    <w:link w:val="ac"/>
    <w:unhideWhenUsed/>
    <w:rsid w:val="0093563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93563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35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93563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935630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935630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935630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935630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93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6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5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935630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935630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9356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935630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935630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935630"/>
    <w:rPr>
      <w:b/>
      <w:bCs/>
    </w:rPr>
  </w:style>
  <w:style w:type="paragraph" w:customStyle="1" w:styleId="13">
    <w:name w:val="Абзац списка1"/>
    <w:basedOn w:val="a1"/>
    <w:rsid w:val="0093563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93563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93563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9356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935630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935630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935630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93563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93563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93563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93563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935630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935630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93563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93563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935630"/>
  </w:style>
  <w:style w:type="paragraph" w:customStyle="1" w:styleId="Text">
    <w:name w:val="Text"/>
    <w:basedOn w:val="a1"/>
    <w:rsid w:val="00935630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935630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935630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93563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935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935630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935630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93563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935630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935630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customStyle="1" w:styleId="aff2">
    <w:name w:val="Основной текст_"/>
    <w:basedOn w:val="a2"/>
    <w:link w:val="6"/>
    <w:rsid w:val="00E318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2"/>
    <w:rsid w:val="00E318D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2"/>
    <w:rsid w:val="00E318D6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  <w:style w:type="table" w:customStyle="1" w:styleId="17">
    <w:name w:val="Сетка таблицы1"/>
    <w:basedOn w:val="a3"/>
    <w:next w:val="a5"/>
    <w:uiPriority w:val="59"/>
    <w:rsid w:val="001A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42F2E599CB95803AB379E1DDE072CDB140B784801363C4CB3F48CDD439E5A09E4D21816846F405l8E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42F2E599CB95803AB379E1DDE072CDB24BB381834134C69A6A46lCE8H" TargetMode="External"/><Relationship Id="rId10" Type="http://schemas.openxmlformats.org/officeDocument/2006/relationships/hyperlink" Target="garantF1://5562692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626921.0" TargetMode="External"/><Relationship Id="rId1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EB5E-C659-4C32-ACE9-CB5165E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13740</Words>
  <Characters>78322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Татьяна Волкова</cp:lastModifiedBy>
  <cp:revision>2</cp:revision>
  <cp:lastPrinted>2023-05-11T11:55:00Z</cp:lastPrinted>
  <dcterms:created xsi:type="dcterms:W3CDTF">2023-06-08T08:00:00Z</dcterms:created>
  <dcterms:modified xsi:type="dcterms:W3CDTF">2023-06-08T08:00:00Z</dcterms:modified>
</cp:coreProperties>
</file>