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54" w:rsidRPr="00435EFC" w:rsidRDefault="00346C54" w:rsidP="00346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FC">
        <w:rPr>
          <w:rFonts w:ascii="Times New Roman" w:hAnsi="Times New Roman" w:cs="Times New Roman"/>
          <w:b/>
          <w:sz w:val="28"/>
          <w:szCs w:val="28"/>
        </w:rPr>
        <w:t>Алгоритм исследований крови при планировании трансфузии донорской крови и её компонентов детям</w:t>
      </w:r>
    </w:p>
    <w:tbl>
      <w:tblPr>
        <w:tblStyle w:val="a4"/>
        <w:tblW w:w="15559" w:type="dxa"/>
        <w:tblLayout w:type="fixed"/>
        <w:tblLook w:val="04A0"/>
      </w:tblPr>
      <w:tblGrid>
        <w:gridCol w:w="959"/>
        <w:gridCol w:w="1701"/>
        <w:gridCol w:w="1417"/>
        <w:gridCol w:w="2268"/>
        <w:gridCol w:w="1843"/>
        <w:gridCol w:w="1134"/>
        <w:gridCol w:w="815"/>
        <w:gridCol w:w="815"/>
        <w:gridCol w:w="815"/>
        <w:gridCol w:w="815"/>
        <w:gridCol w:w="2977"/>
      </w:tblGrid>
      <w:tr w:rsidR="00346C54" w:rsidRPr="00435EFC" w:rsidTr="006A647A">
        <w:trPr>
          <w:trHeight w:val="360"/>
        </w:trPr>
        <w:tc>
          <w:tcPr>
            <w:tcW w:w="959" w:type="dxa"/>
            <w:vMerge w:val="restart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Категория лиц</w:t>
            </w:r>
          </w:p>
        </w:tc>
        <w:tc>
          <w:tcPr>
            <w:tcW w:w="1701" w:type="dxa"/>
            <w:vMerge w:val="restart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1417" w:type="dxa"/>
            <w:vMerge w:val="restart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Ответственный врач</w:t>
            </w:r>
          </w:p>
        </w:tc>
        <w:tc>
          <w:tcPr>
            <w:tcW w:w="2268" w:type="dxa"/>
            <w:vMerge w:val="restart"/>
            <w:vAlign w:val="center"/>
          </w:tcPr>
          <w:p w:rsidR="00346C54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принадлежности крови </w:t>
            </w:r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по системе АВО </w:t>
            </w:r>
          </w:p>
        </w:tc>
        <w:tc>
          <w:tcPr>
            <w:tcW w:w="1843" w:type="dxa"/>
            <w:vMerge w:val="restart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резус-принадлежности</w:t>
            </w:r>
            <w:proofErr w:type="spellEnd"/>
            <w:proofErr w:type="gramEnd"/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 крови (антигена </w:t>
            </w:r>
            <w:r w:rsidRPr="0043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антигена </w:t>
            </w:r>
            <w:r w:rsidRPr="0043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(системы </w:t>
            </w:r>
            <w:proofErr w:type="spellStart"/>
            <w:r w:rsidRPr="00435E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</w:t>
            </w:r>
            <w:proofErr w:type="spellEnd"/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Определение антигенов системы</w:t>
            </w:r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резус</w:t>
            </w:r>
          </w:p>
        </w:tc>
        <w:tc>
          <w:tcPr>
            <w:tcW w:w="2977" w:type="dxa"/>
            <w:vMerge w:val="restart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EFC">
              <w:rPr>
                <w:rFonts w:ascii="Times New Roman" w:hAnsi="Times New Roman" w:cs="Times New Roman"/>
                <w:sz w:val="20"/>
                <w:szCs w:val="20"/>
              </w:rPr>
              <w:t>антиэритроцитарных антител</w:t>
            </w:r>
          </w:p>
        </w:tc>
      </w:tr>
      <w:tr w:rsidR="00346C54" w:rsidRPr="00435EFC" w:rsidTr="006A647A">
        <w:trPr>
          <w:trHeight w:val="762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C54" w:rsidRPr="00435EFC" w:rsidTr="006A647A">
        <w:trPr>
          <w:trHeight w:val="80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6C54" w:rsidRPr="00435EFC" w:rsidRDefault="00346C54" w:rsidP="006A64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35EFC">
              <w:rPr>
                <w:rFonts w:ascii="Times New Roman" w:hAnsi="Times New Roman" w:cs="Times New Roman"/>
                <w:b/>
              </w:rPr>
              <w:t xml:space="preserve">Реципиенты новорожденные, </w:t>
            </w:r>
          </w:p>
          <w:p w:rsidR="00346C54" w:rsidRPr="00435EFC" w:rsidRDefault="00346C54" w:rsidP="006A64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  <w:b/>
              </w:rPr>
              <w:t>дети младше четырех месяцев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Первичное плановое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EFC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435EFC">
              <w:rPr>
                <w:rFonts w:ascii="Times New Roman" w:hAnsi="Times New Roman" w:cs="Times New Roman"/>
              </w:rPr>
              <w:t xml:space="preserve"> </w:t>
            </w:r>
            <w:r w:rsidR="00B94058">
              <w:rPr>
                <w:rFonts w:ascii="Times New Roman" w:hAnsi="Times New Roman" w:cs="Times New Roman"/>
              </w:rPr>
              <w:t xml:space="preserve">а-А, </w:t>
            </w:r>
            <w:proofErr w:type="spellStart"/>
            <w:proofErr w:type="gramStart"/>
            <w:r w:rsidR="00B94058">
              <w:rPr>
                <w:rFonts w:ascii="Times New Roman" w:hAnsi="Times New Roman" w:cs="Times New Roman"/>
              </w:rPr>
              <w:t>а-В</w:t>
            </w:r>
            <w:proofErr w:type="spellEnd"/>
            <w:proofErr w:type="gramEnd"/>
            <w:r w:rsidRPr="0043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proofErr w:type="gramStart"/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435EFC">
              <w:rPr>
                <w:rFonts w:ascii="Times New Roman" w:hAnsi="Times New Roman" w:cs="Times New Roman"/>
              </w:rPr>
              <w:t>-</w:t>
            </w:r>
            <w:proofErr w:type="spellStart"/>
            <w:r w:rsidRPr="00435EFC">
              <w:rPr>
                <w:rFonts w:ascii="Times New Roman" w:hAnsi="Times New Roman" w:cs="Times New Roman"/>
              </w:rPr>
              <w:t>супер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C54" w:rsidRPr="00435EFC" w:rsidTr="006A647A">
        <w:trPr>
          <w:trHeight w:val="841"/>
        </w:trPr>
        <w:tc>
          <w:tcPr>
            <w:tcW w:w="959" w:type="dxa"/>
            <w:vMerge/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6C54" w:rsidRPr="00435EFC" w:rsidRDefault="00346C54" w:rsidP="006A647A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Первичное </w:t>
            </w:r>
          </w:p>
          <w:p w:rsidR="00346C54" w:rsidRPr="00435EFC" w:rsidRDefault="00346C54" w:rsidP="006A647A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экстренное </w:t>
            </w:r>
          </w:p>
        </w:tc>
        <w:tc>
          <w:tcPr>
            <w:tcW w:w="1417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vAlign w:val="center"/>
          </w:tcPr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346C54" w:rsidRPr="00502D36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EFC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502D36">
              <w:rPr>
                <w:rFonts w:ascii="Times New Roman" w:hAnsi="Times New Roman" w:cs="Times New Roman"/>
              </w:rPr>
              <w:t xml:space="preserve">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502D36">
              <w:rPr>
                <w:rFonts w:ascii="Times New Roman" w:hAnsi="Times New Roman" w:cs="Times New Roman"/>
              </w:rPr>
              <w:t>-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502D36">
              <w:rPr>
                <w:rFonts w:ascii="Times New Roman" w:hAnsi="Times New Roman" w:cs="Times New Roman"/>
              </w:rPr>
              <w:t xml:space="preserve">,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502D36">
              <w:rPr>
                <w:rFonts w:ascii="Times New Roman" w:hAnsi="Times New Roman" w:cs="Times New Roman"/>
              </w:rPr>
              <w:t>-</w:t>
            </w:r>
            <w:r w:rsidRPr="00435EFC">
              <w:rPr>
                <w:rFonts w:ascii="Times New Roman" w:hAnsi="Times New Roman" w:cs="Times New Roman"/>
                <w:lang w:val="en-US"/>
              </w:rPr>
              <w:t>B</w:t>
            </w:r>
            <w:r w:rsidRPr="00502D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proofErr w:type="gramStart"/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435EFC">
              <w:rPr>
                <w:rFonts w:ascii="Times New Roman" w:hAnsi="Times New Roman" w:cs="Times New Roman"/>
              </w:rPr>
              <w:t>-</w:t>
            </w:r>
            <w:proofErr w:type="spellStart"/>
            <w:r w:rsidRPr="00435EFC">
              <w:rPr>
                <w:rFonts w:ascii="Times New Roman" w:hAnsi="Times New Roman" w:cs="Times New Roman"/>
              </w:rPr>
              <w:t>супер</w:t>
            </w:r>
            <w:proofErr w:type="spellEnd"/>
          </w:p>
        </w:tc>
        <w:tc>
          <w:tcPr>
            <w:tcW w:w="1134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C54" w:rsidRPr="00435EFC" w:rsidTr="006A647A">
        <w:trPr>
          <w:trHeight w:val="855"/>
        </w:trPr>
        <w:tc>
          <w:tcPr>
            <w:tcW w:w="959" w:type="dxa"/>
            <w:vMerge/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6C54" w:rsidRPr="00435EFC" w:rsidRDefault="00346C54" w:rsidP="006A647A">
            <w:pPr>
              <w:rPr>
                <w:rFonts w:ascii="Times New Roman" w:hAnsi="Times New Roman" w:cs="Times New Roman"/>
              </w:rPr>
            </w:pPr>
            <w:proofErr w:type="gramStart"/>
            <w:r w:rsidRPr="00435EFC">
              <w:rPr>
                <w:rFonts w:ascii="Times New Roman" w:hAnsi="Times New Roman" w:cs="Times New Roman"/>
              </w:rPr>
              <w:t>Повторное</w:t>
            </w:r>
            <w:proofErr w:type="gramEnd"/>
            <w:r w:rsidRPr="00435EFC">
              <w:rPr>
                <w:rFonts w:ascii="Times New Roman" w:hAnsi="Times New Roman" w:cs="Times New Roman"/>
              </w:rPr>
              <w:t xml:space="preserve"> плановое (перед переливанием)</w:t>
            </w:r>
          </w:p>
        </w:tc>
        <w:tc>
          <w:tcPr>
            <w:tcW w:w="1417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vAlign w:val="center"/>
          </w:tcPr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346C54" w:rsidRPr="00502D36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EFC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502D36">
              <w:rPr>
                <w:rFonts w:ascii="Times New Roman" w:hAnsi="Times New Roman" w:cs="Times New Roman"/>
              </w:rPr>
              <w:t xml:space="preserve">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502D36">
              <w:rPr>
                <w:rFonts w:ascii="Times New Roman" w:hAnsi="Times New Roman" w:cs="Times New Roman"/>
              </w:rPr>
              <w:t>-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502D36">
              <w:rPr>
                <w:rFonts w:ascii="Times New Roman" w:hAnsi="Times New Roman" w:cs="Times New Roman"/>
              </w:rPr>
              <w:t xml:space="preserve">,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502D36">
              <w:rPr>
                <w:rFonts w:ascii="Times New Roman" w:hAnsi="Times New Roman" w:cs="Times New Roman"/>
              </w:rPr>
              <w:t>-</w:t>
            </w:r>
            <w:r w:rsidRPr="00435EFC">
              <w:rPr>
                <w:rFonts w:ascii="Times New Roman" w:hAnsi="Times New Roman" w:cs="Times New Roman"/>
                <w:lang w:val="en-US"/>
              </w:rPr>
              <w:t>B</w:t>
            </w:r>
            <w:r w:rsidRPr="00502D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5EF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C54" w:rsidRPr="00435EFC" w:rsidTr="006A647A">
        <w:trPr>
          <w:trHeight w:val="1215"/>
        </w:trPr>
        <w:tc>
          <w:tcPr>
            <w:tcW w:w="959" w:type="dxa"/>
            <w:vMerge/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46C54" w:rsidRPr="00435EFC" w:rsidRDefault="00346C54" w:rsidP="006A647A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Контрольное определение (подтверждающее)</w:t>
            </w:r>
          </w:p>
        </w:tc>
        <w:tc>
          <w:tcPr>
            <w:tcW w:w="1417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Врач-лаб</w:t>
            </w:r>
            <w:proofErr w:type="spellEnd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. КДЛ</w:t>
            </w:r>
          </w:p>
        </w:tc>
        <w:tc>
          <w:tcPr>
            <w:tcW w:w="2268" w:type="dxa"/>
            <w:vAlign w:val="center"/>
          </w:tcPr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346C54" w:rsidRPr="00502D36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EFC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502D36">
              <w:rPr>
                <w:rFonts w:ascii="Times New Roman" w:hAnsi="Times New Roman" w:cs="Times New Roman"/>
              </w:rPr>
              <w:t xml:space="preserve">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502D36">
              <w:rPr>
                <w:rFonts w:ascii="Times New Roman" w:hAnsi="Times New Roman" w:cs="Times New Roman"/>
              </w:rPr>
              <w:t>-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502D36">
              <w:rPr>
                <w:rFonts w:ascii="Times New Roman" w:hAnsi="Times New Roman" w:cs="Times New Roman"/>
              </w:rPr>
              <w:t xml:space="preserve">,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502D36">
              <w:rPr>
                <w:rFonts w:ascii="Times New Roman" w:hAnsi="Times New Roman" w:cs="Times New Roman"/>
              </w:rPr>
              <w:t>-</w:t>
            </w:r>
            <w:r w:rsidRPr="00435EFC">
              <w:rPr>
                <w:rFonts w:ascii="Times New Roman" w:hAnsi="Times New Roman" w:cs="Times New Roman"/>
                <w:lang w:val="en-US"/>
              </w:rPr>
              <w:t>B</w:t>
            </w:r>
            <w:r w:rsidRPr="00502D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  <w:sz w:val="21"/>
                <w:szCs w:val="21"/>
              </w:rPr>
              <w:t>Анти-</w:t>
            </w:r>
            <w:proofErr w:type="gramStart"/>
            <w:r w:rsidRPr="00435EF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proofErr w:type="gramEnd"/>
            <w:r w:rsidRPr="00435E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35EFC">
              <w:rPr>
                <w:rFonts w:ascii="Times New Roman" w:hAnsi="Times New Roman" w:cs="Times New Roman"/>
                <w:sz w:val="21"/>
                <w:szCs w:val="21"/>
              </w:rPr>
              <w:t>супер</w:t>
            </w:r>
            <w:proofErr w:type="spellEnd"/>
            <w:r w:rsidRPr="00435EFC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a-K</w:t>
            </w: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proofErr w:type="spellEnd"/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  <w:proofErr w:type="spellEnd"/>
            <w:proofErr w:type="gramEnd"/>
          </w:p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2977" w:type="dxa"/>
            <w:vAlign w:val="center"/>
          </w:tcPr>
          <w:p w:rsidR="00346C54" w:rsidRPr="00435EFC" w:rsidRDefault="00502D36" w:rsidP="00DA07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прямо</w:t>
            </w:r>
            <w:r w:rsidR="00DA0726">
              <w:rPr>
                <w:rFonts w:ascii="Times New Roman" w:hAnsi="Times New Roman" w:cs="Times New Roman"/>
                <w:sz w:val="20"/>
                <w:szCs w:val="20"/>
              </w:rPr>
              <w:t>м а/г тесте,</w:t>
            </w:r>
            <w:r w:rsidR="00346C54" w:rsidRPr="0043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7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непрямом а/г тесте 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(с 3-я образцами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стандартных эритроцитов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антигенам С, с, Е, 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Даффи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Лютеран,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Левис</w:t>
            </w:r>
            <w:proofErr w:type="spellEnd"/>
          </w:p>
        </w:tc>
      </w:tr>
      <w:tr w:rsidR="00346C54" w:rsidRPr="00435EFC" w:rsidTr="006A647A">
        <w:trPr>
          <w:trHeight w:val="650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6C54" w:rsidRPr="00435EFC" w:rsidRDefault="00346C54" w:rsidP="006A64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35EFC">
              <w:rPr>
                <w:rFonts w:ascii="Times New Roman" w:hAnsi="Times New Roman" w:cs="Times New Roman"/>
                <w:b/>
              </w:rPr>
              <w:t xml:space="preserve">Реципиенты </w:t>
            </w:r>
          </w:p>
          <w:p w:rsidR="00346C54" w:rsidRPr="00435EFC" w:rsidRDefault="00346C54" w:rsidP="006A64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  <w:b/>
              </w:rPr>
              <w:t>дети старше четырех месяцев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Первичное плановое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EFC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435EFC">
              <w:rPr>
                <w:rFonts w:ascii="Times New Roman" w:hAnsi="Times New Roman" w:cs="Times New Roman"/>
              </w:rPr>
              <w:t xml:space="preserve"> а-А, </w:t>
            </w:r>
            <w:proofErr w:type="spellStart"/>
            <w:proofErr w:type="gramStart"/>
            <w:r w:rsidRPr="00435EFC">
              <w:rPr>
                <w:rFonts w:ascii="Times New Roman" w:hAnsi="Times New Roman" w:cs="Times New Roman"/>
              </w:rPr>
              <w:t>а-В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proofErr w:type="gramStart"/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435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EFC">
              <w:rPr>
                <w:rFonts w:ascii="Times New Roman" w:hAnsi="Times New Roman" w:cs="Times New Roman"/>
              </w:rPr>
              <w:t>супер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C54" w:rsidRPr="00435EFC" w:rsidTr="006A647A">
        <w:trPr>
          <w:trHeight w:val="1121"/>
        </w:trPr>
        <w:tc>
          <w:tcPr>
            <w:tcW w:w="959" w:type="dxa"/>
            <w:vMerge/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6C54" w:rsidRPr="00435EFC" w:rsidRDefault="00346C54" w:rsidP="006A647A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Первичное </w:t>
            </w:r>
          </w:p>
          <w:p w:rsidR="00346C54" w:rsidRPr="00435EFC" w:rsidRDefault="00346C54" w:rsidP="006A647A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экстренное</w:t>
            </w:r>
          </w:p>
        </w:tc>
        <w:tc>
          <w:tcPr>
            <w:tcW w:w="1417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vAlign w:val="center"/>
          </w:tcPr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Перекрестный метод: </w:t>
            </w:r>
            <w:proofErr w:type="spellStart"/>
            <w:r w:rsidRPr="00435EFC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435EFC">
              <w:rPr>
                <w:rFonts w:ascii="Times New Roman" w:hAnsi="Times New Roman" w:cs="Times New Roman"/>
              </w:rPr>
              <w:t>. эритроциты 0(</w:t>
            </w:r>
            <w:r w:rsidRPr="00435EFC">
              <w:rPr>
                <w:rFonts w:ascii="Times New Roman" w:hAnsi="Times New Roman" w:cs="Times New Roman"/>
                <w:lang w:val="en-US"/>
              </w:rPr>
              <w:t>I</w:t>
            </w:r>
            <w:r w:rsidRPr="00435EFC">
              <w:rPr>
                <w:rFonts w:ascii="Times New Roman" w:hAnsi="Times New Roman" w:cs="Times New Roman"/>
              </w:rPr>
              <w:t xml:space="preserve">),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</w:rPr>
              <w:t>(</w:t>
            </w:r>
            <w:r w:rsidRPr="00435EFC">
              <w:rPr>
                <w:rFonts w:ascii="Times New Roman" w:hAnsi="Times New Roman" w:cs="Times New Roman"/>
                <w:lang w:val="en-US"/>
              </w:rPr>
              <w:t>II</w:t>
            </w:r>
            <w:r w:rsidRPr="00435EFC">
              <w:rPr>
                <w:rFonts w:ascii="Times New Roman" w:hAnsi="Times New Roman" w:cs="Times New Roman"/>
              </w:rPr>
              <w:t xml:space="preserve">), </w:t>
            </w:r>
            <w:r w:rsidRPr="00435EFC">
              <w:rPr>
                <w:rFonts w:ascii="Times New Roman" w:hAnsi="Times New Roman" w:cs="Times New Roman"/>
                <w:lang w:val="en-US"/>
              </w:rPr>
              <w:t>B</w:t>
            </w:r>
            <w:r w:rsidRPr="00435EFC">
              <w:rPr>
                <w:rFonts w:ascii="Times New Roman" w:hAnsi="Times New Roman" w:cs="Times New Roman"/>
              </w:rPr>
              <w:t>(</w:t>
            </w:r>
            <w:r w:rsidRPr="00435EFC">
              <w:rPr>
                <w:rFonts w:ascii="Times New Roman" w:hAnsi="Times New Roman" w:cs="Times New Roman"/>
                <w:lang w:val="en-US"/>
              </w:rPr>
              <w:t>III</w:t>
            </w:r>
            <w:r w:rsidRPr="00435EFC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435EFC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435EFC">
              <w:rPr>
                <w:rFonts w:ascii="Times New Roman" w:hAnsi="Times New Roman" w:cs="Times New Roman"/>
              </w:rPr>
              <w:t xml:space="preserve">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</w:rPr>
              <w:t xml:space="preserve">-А, </w:t>
            </w:r>
            <w:proofErr w:type="spellStart"/>
            <w:proofErr w:type="gramStart"/>
            <w:r w:rsidRPr="00435EFC">
              <w:rPr>
                <w:rFonts w:ascii="Times New Roman" w:hAnsi="Times New Roman" w:cs="Times New Roman"/>
              </w:rPr>
              <w:t>а-В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proofErr w:type="gramStart"/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435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5EFC">
              <w:rPr>
                <w:rFonts w:ascii="Times New Roman" w:hAnsi="Times New Roman" w:cs="Times New Roman"/>
              </w:rPr>
              <w:t>супер</w:t>
            </w:r>
            <w:proofErr w:type="spellEnd"/>
          </w:p>
        </w:tc>
        <w:tc>
          <w:tcPr>
            <w:tcW w:w="1134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46C54" w:rsidRPr="00435EFC" w:rsidRDefault="00346C54" w:rsidP="006A64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-</w:t>
            </w:r>
          </w:p>
        </w:tc>
      </w:tr>
      <w:tr w:rsidR="00346C54" w:rsidRPr="00435EFC" w:rsidTr="006A647A">
        <w:trPr>
          <w:trHeight w:val="913"/>
        </w:trPr>
        <w:tc>
          <w:tcPr>
            <w:tcW w:w="959" w:type="dxa"/>
            <w:vMerge/>
          </w:tcPr>
          <w:p w:rsidR="00346C54" w:rsidRPr="00435EFC" w:rsidRDefault="00346C54" w:rsidP="006A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6C54" w:rsidRPr="00435EFC" w:rsidRDefault="00346C54" w:rsidP="006A647A">
            <w:pPr>
              <w:rPr>
                <w:rFonts w:ascii="Times New Roman" w:hAnsi="Times New Roman" w:cs="Times New Roman"/>
              </w:rPr>
            </w:pPr>
            <w:proofErr w:type="gramStart"/>
            <w:r w:rsidRPr="00435EFC">
              <w:rPr>
                <w:rFonts w:ascii="Times New Roman" w:hAnsi="Times New Roman" w:cs="Times New Roman"/>
              </w:rPr>
              <w:t>Повторное</w:t>
            </w:r>
            <w:proofErr w:type="gramEnd"/>
            <w:r w:rsidRPr="00435EFC">
              <w:rPr>
                <w:rFonts w:ascii="Times New Roman" w:hAnsi="Times New Roman" w:cs="Times New Roman"/>
              </w:rPr>
              <w:t xml:space="preserve"> плановое (перед переливанием)</w:t>
            </w:r>
          </w:p>
        </w:tc>
        <w:tc>
          <w:tcPr>
            <w:tcW w:w="1417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2268" w:type="dxa"/>
            <w:vAlign w:val="center"/>
          </w:tcPr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Простой метод: </w:t>
            </w:r>
          </w:p>
          <w:p w:rsidR="00346C54" w:rsidRPr="00435EFC" w:rsidRDefault="00346C54" w:rsidP="00B940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EFC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435EFC">
              <w:rPr>
                <w:rFonts w:ascii="Times New Roman" w:hAnsi="Times New Roman" w:cs="Times New Roman"/>
              </w:rPr>
              <w:t xml:space="preserve"> а-А, </w:t>
            </w:r>
            <w:proofErr w:type="spellStart"/>
            <w:proofErr w:type="gramStart"/>
            <w:r w:rsidRPr="00435EFC">
              <w:rPr>
                <w:rFonts w:ascii="Times New Roman" w:hAnsi="Times New Roman" w:cs="Times New Roman"/>
              </w:rPr>
              <w:t>а-В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346C54" w:rsidRPr="00435EFC" w:rsidRDefault="00346C54" w:rsidP="006A647A">
            <w:pPr>
              <w:jc w:val="center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>-</w:t>
            </w:r>
          </w:p>
        </w:tc>
      </w:tr>
      <w:tr w:rsidR="00502D36" w:rsidRPr="00435EFC" w:rsidTr="006A647A">
        <w:trPr>
          <w:trHeight w:val="1159"/>
        </w:trPr>
        <w:tc>
          <w:tcPr>
            <w:tcW w:w="959" w:type="dxa"/>
            <w:vMerge/>
          </w:tcPr>
          <w:p w:rsidR="00502D36" w:rsidRPr="00435EFC" w:rsidRDefault="00502D36" w:rsidP="006A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2D36" w:rsidRPr="00435EFC" w:rsidRDefault="00502D36" w:rsidP="006A647A">
            <w:pPr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Контрольное определение </w:t>
            </w:r>
          </w:p>
        </w:tc>
        <w:tc>
          <w:tcPr>
            <w:tcW w:w="1417" w:type="dxa"/>
            <w:vAlign w:val="center"/>
          </w:tcPr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Врач-лаб</w:t>
            </w:r>
            <w:proofErr w:type="spellEnd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. КДЛ</w:t>
            </w:r>
          </w:p>
        </w:tc>
        <w:tc>
          <w:tcPr>
            <w:tcW w:w="2268" w:type="dxa"/>
            <w:vAlign w:val="center"/>
          </w:tcPr>
          <w:p w:rsidR="00502D36" w:rsidRPr="00435EFC" w:rsidRDefault="00502D36" w:rsidP="00B94058">
            <w:pPr>
              <w:jc w:val="both"/>
              <w:rPr>
                <w:rFonts w:ascii="Times New Roman" w:hAnsi="Times New Roman" w:cs="Times New Roman"/>
              </w:rPr>
            </w:pPr>
            <w:r w:rsidRPr="00435EFC">
              <w:rPr>
                <w:rFonts w:ascii="Times New Roman" w:hAnsi="Times New Roman" w:cs="Times New Roman"/>
              </w:rPr>
              <w:t xml:space="preserve">Перекрестный метод: </w:t>
            </w:r>
            <w:proofErr w:type="spellStart"/>
            <w:r w:rsidRPr="00435EFC">
              <w:rPr>
                <w:rFonts w:ascii="Times New Roman" w:hAnsi="Times New Roman" w:cs="Times New Roman"/>
              </w:rPr>
              <w:t>станд</w:t>
            </w:r>
            <w:proofErr w:type="spellEnd"/>
            <w:r w:rsidRPr="00435EFC">
              <w:rPr>
                <w:rFonts w:ascii="Times New Roman" w:hAnsi="Times New Roman" w:cs="Times New Roman"/>
              </w:rPr>
              <w:t>. эритроциты 0(</w:t>
            </w:r>
            <w:r w:rsidRPr="00435EFC">
              <w:rPr>
                <w:rFonts w:ascii="Times New Roman" w:hAnsi="Times New Roman" w:cs="Times New Roman"/>
                <w:lang w:val="en-US"/>
              </w:rPr>
              <w:t>I</w:t>
            </w:r>
            <w:r w:rsidRPr="00435EFC">
              <w:rPr>
                <w:rFonts w:ascii="Times New Roman" w:hAnsi="Times New Roman" w:cs="Times New Roman"/>
              </w:rPr>
              <w:t xml:space="preserve">),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</w:rPr>
              <w:t>(</w:t>
            </w:r>
            <w:r w:rsidRPr="00435EFC">
              <w:rPr>
                <w:rFonts w:ascii="Times New Roman" w:hAnsi="Times New Roman" w:cs="Times New Roman"/>
                <w:lang w:val="en-US"/>
              </w:rPr>
              <w:t>II</w:t>
            </w:r>
            <w:r w:rsidRPr="00435EFC">
              <w:rPr>
                <w:rFonts w:ascii="Times New Roman" w:hAnsi="Times New Roman" w:cs="Times New Roman"/>
              </w:rPr>
              <w:t xml:space="preserve">), </w:t>
            </w:r>
            <w:r w:rsidRPr="00435EFC">
              <w:rPr>
                <w:rFonts w:ascii="Times New Roman" w:hAnsi="Times New Roman" w:cs="Times New Roman"/>
                <w:lang w:val="en-US"/>
              </w:rPr>
              <w:t>B</w:t>
            </w:r>
            <w:r w:rsidRPr="00435EFC">
              <w:rPr>
                <w:rFonts w:ascii="Times New Roman" w:hAnsi="Times New Roman" w:cs="Times New Roman"/>
              </w:rPr>
              <w:t>(</w:t>
            </w:r>
            <w:r w:rsidRPr="00435EFC">
              <w:rPr>
                <w:rFonts w:ascii="Times New Roman" w:hAnsi="Times New Roman" w:cs="Times New Roman"/>
                <w:lang w:val="en-US"/>
              </w:rPr>
              <w:t>III</w:t>
            </w:r>
            <w:r w:rsidRPr="00435EFC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435EFC">
              <w:rPr>
                <w:rFonts w:ascii="Times New Roman" w:hAnsi="Times New Roman" w:cs="Times New Roman"/>
              </w:rPr>
              <w:t>цоликлоны</w:t>
            </w:r>
            <w:proofErr w:type="spellEnd"/>
            <w:r w:rsidRPr="00435EFC">
              <w:rPr>
                <w:rFonts w:ascii="Times New Roman" w:hAnsi="Times New Roman" w:cs="Times New Roman"/>
              </w:rPr>
              <w:t xml:space="preserve"> </w:t>
            </w:r>
            <w:r w:rsidRPr="00435EFC">
              <w:rPr>
                <w:rFonts w:ascii="Times New Roman" w:hAnsi="Times New Roman" w:cs="Times New Roman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</w:rPr>
              <w:t xml:space="preserve">-А, </w:t>
            </w:r>
            <w:proofErr w:type="spellStart"/>
            <w:proofErr w:type="gramStart"/>
            <w:r w:rsidRPr="00435EFC">
              <w:rPr>
                <w:rFonts w:ascii="Times New Roman" w:hAnsi="Times New Roman" w:cs="Times New Roman"/>
              </w:rPr>
              <w:t>а-В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EFC">
              <w:rPr>
                <w:rFonts w:ascii="Times New Roman" w:hAnsi="Times New Roman" w:cs="Times New Roman"/>
              </w:rPr>
              <w:t>Анти-</w:t>
            </w:r>
            <w:proofErr w:type="gramStart"/>
            <w:r w:rsidRPr="00435EFC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435EFC">
              <w:rPr>
                <w:rFonts w:ascii="Times New Roman" w:hAnsi="Times New Roman" w:cs="Times New Roman"/>
              </w:rPr>
              <w:t>-</w:t>
            </w:r>
            <w:proofErr w:type="spellStart"/>
            <w:r w:rsidRPr="00435EFC">
              <w:rPr>
                <w:rFonts w:ascii="Times New Roman" w:hAnsi="Times New Roman" w:cs="Times New Roman"/>
              </w:rPr>
              <w:t>супер</w:t>
            </w:r>
            <w:proofErr w:type="spellEnd"/>
          </w:p>
        </w:tc>
        <w:tc>
          <w:tcPr>
            <w:tcW w:w="1134" w:type="dxa"/>
            <w:vAlign w:val="center"/>
          </w:tcPr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815" w:type="dxa"/>
            <w:vAlign w:val="center"/>
          </w:tcPr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  <w:proofErr w:type="spellEnd"/>
          </w:p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815" w:type="dxa"/>
            <w:vAlign w:val="center"/>
          </w:tcPr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</w:p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815" w:type="dxa"/>
            <w:vAlign w:val="center"/>
          </w:tcPr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Start"/>
            <w:r w:rsidRPr="0043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</w:p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815" w:type="dxa"/>
            <w:vAlign w:val="center"/>
          </w:tcPr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  <w:proofErr w:type="spellEnd"/>
            <w:proofErr w:type="gramEnd"/>
          </w:p>
          <w:p w:rsidR="00502D36" w:rsidRPr="00435EFC" w:rsidRDefault="00502D36" w:rsidP="006A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</w:p>
        </w:tc>
        <w:tc>
          <w:tcPr>
            <w:tcW w:w="2977" w:type="dxa"/>
            <w:vAlign w:val="center"/>
          </w:tcPr>
          <w:p w:rsidR="00502D36" w:rsidRPr="00435EFC" w:rsidRDefault="00502D36" w:rsidP="00AE63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непрямом а/г тесте 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(с 3-я образцами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стандартных эритроцитов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антигенам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с, Е, 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Даффи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Лютеран,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Левис</w:t>
            </w:r>
            <w:proofErr w:type="spellEnd"/>
          </w:p>
        </w:tc>
      </w:tr>
    </w:tbl>
    <w:p w:rsidR="00346C54" w:rsidRPr="00435EFC" w:rsidRDefault="00346C54" w:rsidP="00346C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14A0" w:rsidRDefault="008714A0"/>
    <w:sectPr w:rsidR="008714A0" w:rsidSect="002F591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C54"/>
    <w:rsid w:val="000A368A"/>
    <w:rsid w:val="00182D2F"/>
    <w:rsid w:val="002F3A3A"/>
    <w:rsid w:val="00346C54"/>
    <w:rsid w:val="00502D36"/>
    <w:rsid w:val="008714A0"/>
    <w:rsid w:val="00B94058"/>
    <w:rsid w:val="00CC2601"/>
    <w:rsid w:val="00D949C7"/>
    <w:rsid w:val="00DA0726"/>
    <w:rsid w:val="00E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4"/>
  </w:style>
  <w:style w:type="paragraph" w:styleId="1">
    <w:name w:val="heading 1"/>
    <w:basedOn w:val="a"/>
    <w:next w:val="a"/>
    <w:link w:val="10"/>
    <w:uiPriority w:val="9"/>
    <w:qFormat/>
    <w:rsid w:val="002F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F3A3A"/>
    <w:pPr>
      <w:spacing w:after="0" w:line="240" w:lineRule="auto"/>
    </w:pPr>
  </w:style>
  <w:style w:type="table" w:styleId="a4">
    <w:name w:val="Table Grid"/>
    <w:basedOn w:val="a1"/>
    <w:uiPriority w:val="59"/>
    <w:rsid w:val="0034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Капотова</dc:creator>
  <cp:lastModifiedBy>Капотова</cp:lastModifiedBy>
  <cp:revision>6</cp:revision>
  <cp:lastPrinted>2023-07-25T06:17:00Z</cp:lastPrinted>
  <dcterms:created xsi:type="dcterms:W3CDTF">2023-04-07T09:39:00Z</dcterms:created>
  <dcterms:modified xsi:type="dcterms:W3CDTF">2023-07-25T07:12:00Z</dcterms:modified>
</cp:coreProperties>
</file>