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6D" w:rsidRPr="00435EFC" w:rsidRDefault="0026696D" w:rsidP="0026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FC">
        <w:rPr>
          <w:rFonts w:ascii="Times New Roman" w:hAnsi="Times New Roman" w:cs="Times New Roman"/>
          <w:b/>
          <w:sz w:val="28"/>
          <w:szCs w:val="28"/>
        </w:rPr>
        <w:t>Алгоритм исследований крови при планировании трансфузии донорской крови и её компонентов детям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2268"/>
        <w:gridCol w:w="1843"/>
        <w:gridCol w:w="1134"/>
        <w:gridCol w:w="815"/>
        <w:gridCol w:w="815"/>
        <w:gridCol w:w="815"/>
        <w:gridCol w:w="815"/>
        <w:gridCol w:w="2977"/>
      </w:tblGrid>
      <w:tr w:rsidR="0026696D" w:rsidRPr="00435EFC" w:rsidTr="00BE15DE">
        <w:trPr>
          <w:trHeight w:val="360"/>
        </w:trPr>
        <w:tc>
          <w:tcPr>
            <w:tcW w:w="959" w:type="dxa"/>
            <w:vMerge w:val="restart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рия лиц</w:t>
            </w:r>
          </w:p>
        </w:tc>
        <w:tc>
          <w:tcPr>
            <w:tcW w:w="1701" w:type="dxa"/>
            <w:vMerge w:val="restart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1417" w:type="dxa"/>
            <w:vMerge w:val="restart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ный врач</w:t>
            </w:r>
          </w:p>
        </w:tc>
        <w:tc>
          <w:tcPr>
            <w:tcW w:w="2268" w:type="dxa"/>
            <w:vMerge w:val="restart"/>
            <w:vAlign w:val="center"/>
          </w:tcPr>
          <w:p w:rsidR="00C65FFE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принадлежности крови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по системе АВО </w:t>
            </w:r>
          </w:p>
        </w:tc>
        <w:tc>
          <w:tcPr>
            <w:tcW w:w="1843" w:type="dxa"/>
            <w:vMerge w:val="restart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резус-принадлежности крови (антигена </w:t>
            </w:r>
            <w:r w:rsidRPr="00435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ление а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тигена </w:t>
            </w:r>
            <w:r w:rsidRPr="00435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(системы </w:t>
            </w:r>
            <w:r w:rsidRPr="00435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Определение антигенов системы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резус</w:t>
            </w:r>
          </w:p>
        </w:tc>
        <w:tc>
          <w:tcPr>
            <w:tcW w:w="2977" w:type="dxa"/>
            <w:vMerge w:val="restart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антиэритроцитарных антител</w:t>
            </w:r>
          </w:p>
        </w:tc>
      </w:tr>
      <w:tr w:rsidR="0026696D" w:rsidRPr="00435EFC" w:rsidTr="00BE15DE">
        <w:trPr>
          <w:trHeight w:val="762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96D" w:rsidRPr="00435EFC" w:rsidTr="00BE15DE">
        <w:trPr>
          <w:trHeight w:val="808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6696D" w:rsidRPr="00435EFC" w:rsidRDefault="0026696D" w:rsidP="00BE15D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35EFC">
              <w:rPr>
                <w:rFonts w:ascii="Times New Roman" w:hAnsi="Times New Roman" w:cs="Times New Roman"/>
                <w:b/>
              </w:rPr>
              <w:t xml:space="preserve">Реципиенты новорожденные, </w:t>
            </w:r>
          </w:p>
          <w:p w:rsidR="0026696D" w:rsidRPr="00435EFC" w:rsidRDefault="0026696D" w:rsidP="00BE15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  <w:b/>
              </w:rPr>
              <w:t>дети младше четырех месяцев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Первичное плановое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цоликлоны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а-А, а-В,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</w:rPr>
              <w:t>-</w:t>
            </w:r>
            <w:r w:rsidRPr="00435EFC">
              <w:rPr>
                <w:rFonts w:ascii="Times New Roman" w:hAnsi="Times New Roman" w:cs="Times New Roman"/>
                <w:lang w:val="en-US"/>
              </w:rPr>
              <w:t>AB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Анти-</w:t>
            </w:r>
            <w:r w:rsidRPr="00435EFC">
              <w:rPr>
                <w:rFonts w:ascii="Times New Roman" w:hAnsi="Times New Roman" w:cs="Times New Roman"/>
                <w:lang w:val="en-US"/>
              </w:rPr>
              <w:t>D</w:t>
            </w:r>
            <w:r w:rsidRPr="00435EFC">
              <w:rPr>
                <w:rFonts w:ascii="Times New Roman" w:hAnsi="Times New Roman" w:cs="Times New Roman"/>
              </w:rPr>
              <w:t>-супер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96D" w:rsidRPr="00435EFC" w:rsidTr="00BE15DE">
        <w:trPr>
          <w:trHeight w:val="841"/>
        </w:trPr>
        <w:tc>
          <w:tcPr>
            <w:tcW w:w="959" w:type="dxa"/>
            <w:vMerge/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696D" w:rsidRPr="00435EFC" w:rsidRDefault="0026696D" w:rsidP="00BE15DE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Первичное </w:t>
            </w:r>
          </w:p>
          <w:p w:rsidR="0026696D" w:rsidRPr="00435EFC" w:rsidRDefault="0026696D" w:rsidP="00BE15DE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экстренное </w:t>
            </w:r>
          </w:p>
        </w:tc>
        <w:tc>
          <w:tcPr>
            <w:tcW w:w="1417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EFC">
              <w:rPr>
                <w:rFonts w:ascii="Times New Roman" w:hAnsi="Times New Roman" w:cs="Times New Roman"/>
              </w:rPr>
              <w:t>цоликлоны</w:t>
            </w:r>
            <w:r w:rsidRPr="00435EF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EFC">
              <w:rPr>
                <w:rFonts w:ascii="Times New Roman" w:hAnsi="Times New Roman" w:cs="Times New Roman"/>
                <w:lang w:val="en-US"/>
              </w:rPr>
              <w:t>a-A, a-B, a-AB</w:t>
            </w:r>
          </w:p>
        </w:tc>
        <w:tc>
          <w:tcPr>
            <w:tcW w:w="1843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Анти-</w:t>
            </w:r>
            <w:r w:rsidRPr="00435EFC">
              <w:rPr>
                <w:rFonts w:ascii="Times New Roman" w:hAnsi="Times New Roman" w:cs="Times New Roman"/>
                <w:lang w:val="en-US"/>
              </w:rPr>
              <w:t>D</w:t>
            </w:r>
            <w:r w:rsidRPr="00435EFC">
              <w:rPr>
                <w:rFonts w:ascii="Times New Roman" w:hAnsi="Times New Roman" w:cs="Times New Roman"/>
              </w:rPr>
              <w:t>-супер</w:t>
            </w:r>
          </w:p>
        </w:tc>
        <w:tc>
          <w:tcPr>
            <w:tcW w:w="1134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96D" w:rsidRPr="00435EFC" w:rsidTr="00BE15DE">
        <w:trPr>
          <w:trHeight w:val="855"/>
        </w:trPr>
        <w:tc>
          <w:tcPr>
            <w:tcW w:w="959" w:type="dxa"/>
            <w:vMerge/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696D" w:rsidRPr="00435EFC" w:rsidRDefault="0026696D" w:rsidP="00BE15DE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Повторное плановое (п</w:t>
            </w:r>
            <w:r w:rsidRPr="00435EFC">
              <w:rPr>
                <w:rFonts w:ascii="Times New Roman" w:hAnsi="Times New Roman" w:cs="Times New Roman"/>
              </w:rPr>
              <w:t>е</w:t>
            </w:r>
            <w:r w:rsidRPr="00435EFC">
              <w:rPr>
                <w:rFonts w:ascii="Times New Roman" w:hAnsi="Times New Roman" w:cs="Times New Roman"/>
              </w:rPr>
              <w:t>ред перелив</w:t>
            </w:r>
            <w:r w:rsidRPr="00435EFC">
              <w:rPr>
                <w:rFonts w:ascii="Times New Roman" w:hAnsi="Times New Roman" w:cs="Times New Roman"/>
              </w:rPr>
              <w:t>а</w:t>
            </w:r>
            <w:r w:rsidRPr="00435EFC">
              <w:rPr>
                <w:rFonts w:ascii="Times New Roman" w:hAnsi="Times New Roman" w:cs="Times New Roman"/>
              </w:rPr>
              <w:t>нием)</w:t>
            </w:r>
          </w:p>
        </w:tc>
        <w:tc>
          <w:tcPr>
            <w:tcW w:w="1417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цоликлоны</w:t>
            </w:r>
            <w:r w:rsidRPr="00435EF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EFC">
              <w:rPr>
                <w:rFonts w:ascii="Times New Roman" w:hAnsi="Times New Roman" w:cs="Times New Roman"/>
                <w:lang w:val="en-US"/>
              </w:rPr>
              <w:t>a-A, a-B, a-AB</w:t>
            </w:r>
          </w:p>
        </w:tc>
        <w:tc>
          <w:tcPr>
            <w:tcW w:w="1843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EF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96D" w:rsidRPr="00435EFC" w:rsidTr="00BE15DE">
        <w:trPr>
          <w:trHeight w:val="1215"/>
        </w:trPr>
        <w:tc>
          <w:tcPr>
            <w:tcW w:w="959" w:type="dxa"/>
            <w:vMerge/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696D" w:rsidRPr="00435EFC" w:rsidRDefault="0026696D" w:rsidP="00BE15DE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Контрольное определение (подтвержд</w:t>
            </w:r>
            <w:r w:rsidRPr="00435EFC">
              <w:rPr>
                <w:rFonts w:ascii="Times New Roman" w:hAnsi="Times New Roman" w:cs="Times New Roman"/>
              </w:rPr>
              <w:t>а</w:t>
            </w:r>
            <w:r w:rsidRPr="00435EFC">
              <w:rPr>
                <w:rFonts w:ascii="Times New Roman" w:hAnsi="Times New Roman" w:cs="Times New Roman"/>
              </w:rPr>
              <w:t>ющее)</w:t>
            </w:r>
          </w:p>
        </w:tc>
        <w:tc>
          <w:tcPr>
            <w:tcW w:w="1417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Врач-лаб. КДЛ</w:t>
            </w:r>
          </w:p>
        </w:tc>
        <w:tc>
          <w:tcPr>
            <w:tcW w:w="2268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EFC">
              <w:rPr>
                <w:rFonts w:ascii="Times New Roman" w:hAnsi="Times New Roman" w:cs="Times New Roman"/>
              </w:rPr>
              <w:t>цоликлоны</w:t>
            </w:r>
            <w:r w:rsidRPr="00435EF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EFC">
              <w:rPr>
                <w:rFonts w:ascii="Times New Roman" w:hAnsi="Times New Roman" w:cs="Times New Roman"/>
                <w:lang w:val="en-US"/>
              </w:rPr>
              <w:t>a-A, a-B, a-AB</w:t>
            </w:r>
          </w:p>
        </w:tc>
        <w:tc>
          <w:tcPr>
            <w:tcW w:w="1843" w:type="dxa"/>
            <w:vAlign w:val="center"/>
          </w:tcPr>
          <w:p w:rsidR="0026696D" w:rsidRPr="00435EFC" w:rsidRDefault="0026696D" w:rsidP="00435EFC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  <w:sz w:val="21"/>
                <w:szCs w:val="21"/>
              </w:rPr>
              <w:t>Анти-</w:t>
            </w:r>
            <w:proofErr w:type="gramStart"/>
            <w:r w:rsidRPr="00435E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proofErr w:type="gramEnd"/>
            <w:r w:rsidRPr="00435EFC">
              <w:rPr>
                <w:rFonts w:ascii="Times New Roman" w:hAnsi="Times New Roman" w:cs="Times New Roman"/>
                <w:sz w:val="21"/>
                <w:szCs w:val="21"/>
              </w:rPr>
              <w:t xml:space="preserve"> супер  </w:t>
            </w:r>
          </w:p>
        </w:tc>
        <w:tc>
          <w:tcPr>
            <w:tcW w:w="1134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a-K</w:t>
            </w: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а-е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</w:p>
        </w:tc>
        <w:tc>
          <w:tcPr>
            <w:tcW w:w="2977" w:type="dxa"/>
            <w:vAlign w:val="center"/>
          </w:tcPr>
          <w:p w:rsidR="0026696D" w:rsidRPr="00435EFC" w:rsidRDefault="00435EFC" w:rsidP="00435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прямой пробе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Кумбса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прямой пробе </w:t>
            </w:r>
            <w:proofErr w:type="spellStart"/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>Кумбса</w:t>
            </w:r>
            <w:proofErr w:type="spellEnd"/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 с 3-я о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>разцами клеток стандартных эритроцитов. После экстренн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>го переливания – на предтран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>фузионном образце аналоги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6696D" w:rsidRPr="00435EFC">
              <w:rPr>
                <w:rFonts w:ascii="Times New Roman" w:hAnsi="Times New Roman" w:cs="Times New Roman"/>
                <w:sz w:val="20"/>
                <w:szCs w:val="20"/>
              </w:rPr>
              <w:t>ными методами</w:t>
            </w:r>
          </w:p>
        </w:tc>
      </w:tr>
      <w:tr w:rsidR="0026696D" w:rsidRPr="00435EFC" w:rsidTr="00BE15DE">
        <w:trPr>
          <w:trHeight w:val="650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6696D" w:rsidRPr="00435EFC" w:rsidRDefault="0026696D" w:rsidP="00BE15D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35EFC">
              <w:rPr>
                <w:rFonts w:ascii="Times New Roman" w:hAnsi="Times New Roman" w:cs="Times New Roman"/>
                <w:b/>
              </w:rPr>
              <w:t xml:space="preserve">Реципиенты </w:t>
            </w:r>
          </w:p>
          <w:p w:rsidR="0026696D" w:rsidRPr="00435EFC" w:rsidRDefault="0026696D" w:rsidP="00BE15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  <w:b/>
              </w:rPr>
              <w:t>дети старше четырех месяцев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Первичное плановое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цоликлоны а-А, а-В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Анти-</w:t>
            </w:r>
            <w:r w:rsidRPr="00435EFC">
              <w:rPr>
                <w:rFonts w:ascii="Times New Roman" w:hAnsi="Times New Roman" w:cs="Times New Roman"/>
                <w:lang w:val="en-US"/>
              </w:rPr>
              <w:t>D</w:t>
            </w:r>
            <w:r w:rsidRPr="00435EFC">
              <w:rPr>
                <w:rFonts w:ascii="Times New Roman" w:hAnsi="Times New Roman" w:cs="Times New Roman"/>
              </w:rPr>
              <w:t xml:space="preserve"> супер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96D" w:rsidRPr="00435EFC" w:rsidTr="00BE15DE">
        <w:trPr>
          <w:trHeight w:val="1121"/>
        </w:trPr>
        <w:tc>
          <w:tcPr>
            <w:tcW w:w="959" w:type="dxa"/>
            <w:vMerge/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96D" w:rsidRPr="00435EFC" w:rsidRDefault="0026696D" w:rsidP="00BE15DE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Первичное </w:t>
            </w:r>
          </w:p>
          <w:p w:rsidR="0026696D" w:rsidRPr="00435EFC" w:rsidRDefault="0026696D" w:rsidP="00BE15DE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экстренное</w:t>
            </w:r>
          </w:p>
        </w:tc>
        <w:tc>
          <w:tcPr>
            <w:tcW w:w="1417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Перекрестный метод: станд. эритроциты 0(</w:t>
            </w:r>
            <w:r w:rsidRPr="00435EFC">
              <w:rPr>
                <w:rFonts w:ascii="Times New Roman" w:hAnsi="Times New Roman" w:cs="Times New Roman"/>
                <w:lang w:val="en-US"/>
              </w:rPr>
              <w:t>I</w:t>
            </w:r>
            <w:r w:rsidRPr="00435EFC">
              <w:rPr>
                <w:rFonts w:ascii="Times New Roman" w:hAnsi="Times New Roman" w:cs="Times New Roman"/>
              </w:rPr>
              <w:t xml:space="preserve">),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</w:rPr>
              <w:t>(</w:t>
            </w:r>
            <w:r w:rsidRPr="00435EFC">
              <w:rPr>
                <w:rFonts w:ascii="Times New Roman" w:hAnsi="Times New Roman" w:cs="Times New Roman"/>
                <w:lang w:val="en-US"/>
              </w:rPr>
              <w:t>II</w:t>
            </w:r>
            <w:r w:rsidRPr="00435EFC">
              <w:rPr>
                <w:rFonts w:ascii="Times New Roman" w:hAnsi="Times New Roman" w:cs="Times New Roman"/>
              </w:rPr>
              <w:t xml:space="preserve">), </w:t>
            </w:r>
            <w:r w:rsidRPr="00435EFC">
              <w:rPr>
                <w:rFonts w:ascii="Times New Roman" w:hAnsi="Times New Roman" w:cs="Times New Roman"/>
                <w:lang w:val="en-US"/>
              </w:rPr>
              <w:t>B</w:t>
            </w:r>
            <w:r w:rsidRPr="00435EFC">
              <w:rPr>
                <w:rFonts w:ascii="Times New Roman" w:hAnsi="Times New Roman" w:cs="Times New Roman"/>
              </w:rPr>
              <w:t>(</w:t>
            </w:r>
            <w:r w:rsidRPr="00435EFC">
              <w:rPr>
                <w:rFonts w:ascii="Times New Roman" w:hAnsi="Times New Roman" w:cs="Times New Roman"/>
                <w:lang w:val="en-US"/>
              </w:rPr>
              <w:t>III</w:t>
            </w:r>
            <w:r w:rsidRPr="00435EFC">
              <w:rPr>
                <w:rFonts w:ascii="Times New Roman" w:hAnsi="Times New Roman" w:cs="Times New Roman"/>
              </w:rPr>
              <w:t xml:space="preserve">) + цоликлоны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</w:rPr>
              <w:t>-А, а-В</w:t>
            </w:r>
          </w:p>
        </w:tc>
        <w:tc>
          <w:tcPr>
            <w:tcW w:w="1843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Анти-</w:t>
            </w:r>
            <w:r w:rsidRPr="00435EFC">
              <w:rPr>
                <w:rFonts w:ascii="Times New Roman" w:hAnsi="Times New Roman" w:cs="Times New Roman"/>
                <w:lang w:val="en-US"/>
              </w:rPr>
              <w:t>D</w:t>
            </w:r>
            <w:r w:rsidRPr="00435EFC">
              <w:rPr>
                <w:rFonts w:ascii="Times New Roman" w:hAnsi="Times New Roman" w:cs="Times New Roman"/>
              </w:rPr>
              <w:t xml:space="preserve"> супер</w:t>
            </w:r>
          </w:p>
        </w:tc>
        <w:tc>
          <w:tcPr>
            <w:tcW w:w="1134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26696D" w:rsidRPr="00435EFC" w:rsidRDefault="0026696D" w:rsidP="00BE15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-</w:t>
            </w:r>
          </w:p>
        </w:tc>
      </w:tr>
      <w:tr w:rsidR="0026696D" w:rsidRPr="00435EFC" w:rsidTr="00BE15DE">
        <w:trPr>
          <w:trHeight w:val="913"/>
        </w:trPr>
        <w:tc>
          <w:tcPr>
            <w:tcW w:w="959" w:type="dxa"/>
            <w:vMerge/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96D" w:rsidRPr="00435EFC" w:rsidRDefault="0026696D" w:rsidP="00BE15DE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Повторное плановое (п</w:t>
            </w:r>
            <w:r w:rsidRPr="00435EFC">
              <w:rPr>
                <w:rFonts w:ascii="Times New Roman" w:hAnsi="Times New Roman" w:cs="Times New Roman"/>
              </w:rPr>
              <w:t>е</w:t>
            </w:r>
            <w:r w:rsidRPr="00435EFC">
              <w:rPr>
                <w:rFonts w:ascii="Times New Roman" w:hAnsi="Times New Roman" w:cs="Times New Roman"/>
              </w:rPr>
              <w:t>ред перелив</w:t>
            </w:r>
            <w:r w:rsidRPr="00435EFC">
              <w:rPr>
                <w:rFonts w:ascii="Times New Roman" w:hAnsi="Times New Roman" w:cs="Times New Roman"/>
              </w:rPr>
              <w:t>а</w:t>
            </w:r>
            <w:r w:rsidRPr="00435EFC">
              <w:rPr>
                <w:rFonts w:ascii="Times New Roman" w:hAnsi="Times New Roman" w:cs="Times New Roman"/>
              </w:rPr>
              <w:t>нием)</w:t>
            </w:r>
          </w:p>
        </w:tc>
        <w:tc>
          <w:tcPr>
            <w:tcW w:w="1417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цоликлоны а-А, а-В</w:t>
            </w:r>
          </w:p>
        </w:tc>
        <w:tc>
          <w:tcPr>
            <w:tcW w:w="1843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-</w:t>
            </w:r>
          </w:p>
        </w:tc>
      </w:tr>
      <w:tr w:rsidR="0026696D" w:rsidRPr="00435EFC" w:rsidTr="00BE15DE">
        <w:trPr>
          <w:trHeight w:val="1159"/>
        </w:trPr>
        <w:tc>
          <w:tcPr>
            <w:tcW w:w="959" w:type="dxa"/>
            <w:vMerge/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96D" w:rsidRPr="00435EFC" w:rsidRDefault="0026696D" w:rsidP="00BE15DE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Контрольное определение </w:t>
            </w:r>
          </w:p>
        </w:tc>
        <w:tc>
          <w:tcPr>
            <w:tcW w:w="1417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Врач-лаб. КДЛ</w:t>
            </w:r>
          </w:p>
        </w:tc>
        <w:tc>
          <w:tcPr>
            <w:tcW w:w="2268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Перекрестный метод: станд. эритроциты 0(</w:t>
            </w:r>
            <w:r w:rsidRPr="00435EFC">
              <w:rPr>
                <w:rFonts w:ascii="Times New Roman" w:hAnsi="Times New Roman" w:cs="Times New Roman"/>
                <w:lang w:val="en-US"/>
              </w:rPr>
              <w:t>I</w:t>
            </w:r>
            <w:r w:rsidRPr="00435EFC">
              <w:rPr>
                <w:rFonts w:ascii="Times New Roman" w:hAnsi="Times New Roman" w:cs="Times New Roman"/>
              </w:rPr>
              <w:t xml:space="preserve">),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</w:rPr>
              <w:t>(</w:t>
            </w:r>
            <w:r w:rsidRPr="00435EFC">
              <w:rPr>
                <w:rFonts w:ascii="Times New Roman" w:hAnsi="Times New Roman" w:cs="Times New Roman"/>
                <w:lang w:val="en-US"/>
              </w:rPr>
              <w:t>II</w:t>
            </w:r>
            <w:r w:rsidRPr="00435EFC">
              <w:rPr>
                <w:rFonts w:ascii="Times New Roman" w:hAnsi="Times New Roman" w:cs="Times New Roman"/>
              </w:rPr>
              <w:t xml:space="preserve">), </w:t>
            </w:r>
            <w:r w:rsidRPr="00435EFC">
              <w:rPr>
                <w:rFonts w:ascii="Times New Roman" w:hAnsi="Times New Roman" w:cs="Times New Roman"/>
                <w:lang w:val="en-US"/>
              </w:rPr>
              <w:t>B</w:t>
            </w:r>
            <w:r w:rsidRPr="00435EFC">
              <w:rPr>
                <w:rFonts w:ascii="Times New Roman" w:hAnsi="Times New Roman" w:cs="Times New Roman"/>
              </w:rPr>
              <w:t>(</w:t>
            </w:r>
            <w:r w:rsidRPr="00435EFC">
              <w:rPr>
                <w:rFonts w:ascii="Times New Roman" w:hAnsi="Times New Roman" w:cs="Times New Roman"/>
                <w:lang w:val="en-US"/>
              </w:rPr>
              <w:t>III</w:t>
            </w:r>
            <w:r w:rsidRPr="00435EFC">
              <w:rPr>
                <w:rFonts w:ascii="Times New Roman" w:hAnsi="Times New Roman" w:cs="Times New Roman"/>
              </w:rPr>
              <w:t xml:space="preserve">) + цоликлоны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</w:rPr>
              <w:t>-А, а-В</w:t>
            </w:r>
          </w:p>
        </w:tc>
        <w:tc>
          <w:tcPr>
            <w:tcW w:w="1843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FC">
              <w:rPr>
                <w:rFonts w:ascii="Times New Roman" w:hAnsi="Times New Roman" w:cs="Times New Roman"/>
              </w:rPr>
              <w:t>Анти-</w:t>
            </w:r>
            <w:r w:rsidRPr="00435EFC">
              <w:rPr>
                <w:rFonts w:ascii="Times New Roman" w:hAnsi="Times New Roman" w:cs="Times New Roman"/>
                <w:lang w:val="en-US"/>
              </w:rPr>
              <w:t>D</w:t>
            </w:r>
            <w:r w:rsidRPr="00435EFC">
              <w:rPr>
                <w:rFonts w:ascii="Times New Roman" w:hAnsi="Times New Roman" w:cs="Times New Roman"/>
              </w:rPr>
              <w:t>-супер</w:t>
            </w:r>
          </w:p>
        </w:tc>
        <w:tc>
          <w:tcPr>
            <w:tcW w:w="1134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</w:p>
        </w:tc>
        <w:tc>
          <w:tcPr>
            <w:tcW w:w="815" w:type="dxa"/>
            <w:vAlign w:val="center"/>
          </w:tcPr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а-е</w:t>
            </w:r>
          </w:p>
          <w:p w:rsidR="0026696D" w:rsidRPr="00435EFC" w:rsidRDefault="0026696D" w:rsidP="00BE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</w:p>
        </w:tc>
        <w:tc>
          <w:tcPr>
            <w:tcW w:w="2977" w:type="dxa"/>
            <w:vAlign w:val="center"/>
          </w:tcPr>
          <w:p w:rsidR="0026696D" w:rsidRPr="00435EFC" w:rsidRDefault="0026696D" w:rsidP="00BE15DE">
            <w:pPr>
              <w:jc w:val="both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В непрямой пробе Кумбса с 3-я образцами клеток стандартных эритроцитов. После экстренн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го переливания – на предтран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фузионном образце аналоги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ными методами</w:t>
            </w:r>
          </w:p>
        </w:tc>
      </w:tr>
    </w:tbl>
    <w:p w:rsidR="00097AA1" w:rsidRPr="00435EFC" w:rsidRDefault="00097AA1" w:rsidP="001A25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7AA1" w:rsidRPr="00435EFC" w:rsidSect="002F591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Y+CHJH6zhizW3G1nneeA9GPPvw=" w:salt="8YinM5tPFuDLIK/eR/JLzQ==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6E"/>
    <w:rsid w:val="00097AA1"/>
    <w:rsid w:val="001A25CD"/>
    <w:rsid w:val="0026696D"/>
    <w:rsid w:val="004029D9"/>
    <w:rsid w:val="00435EFC"/>
    <w:rsid w:val="00736A5F"/>
    <w:rsid w:val="007D726E"/>
    <w:rsid w:val="009C2324"/>
    <w:rsid w:val="00C65FFE"/>
    <w:rsid w:val="00E0396D"/>
    <w:rsid w:val="00E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Шлыкова</cp:lastModifiedBy>
  <cp:revision>6</cp:revision>
  <dcterms:created xsi:type="dcterms:W3CDTF">2020-03-11T10:44:00Z</dcterms:created>
  <dcterms:modified xsi:type="dcterms:W3CDTF">2021-02-25T07:39:00Z</dcterms:modified>
</cp:coreProperties>
</file>